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48E" w:rsidRPr="004201E6" w:rsidRDefault="00257D11" w:rsidP="004201E6">
      <w:pPr>
        <w:spacing w:after="120"/>
        <w:ind w:left="567"/>
        <w:jc w:val="right"/>
        <w:rPr>
          <w:rFonts w:ascii="Arial" w:hAnsi="Arial" w:cs="Arial"/>
          <w:i/>
          <w:sz w:val="16"/>
        </w:rPr>
      </w:pPr>
      <w:bookmarkStart w:id="0" w:name="_GoBack"/>
      <w:bookmarkEnd w:id="0"/>
      <w:r w:rsidRPr="004201E6">
        <w:rPr>
          <w:rFonts w:ascii="Arial" w:hAnsi="Arial" w:cs="Arial"/>
          <w:sz w:val="16"/>
        </w:rPr>
        <w:t xml:space="preserve">Form </w:t>
      </w:r>
      <w:r w:rsidR="004C11D8">
        <w:rPr>
          <w:rFonts w:ascii="Arial" w:hAnsi="Arial" w:cs="Arial"/>
          <w:sz w:val="16"/>
        </w:rPr>
        <w:t>1</w:t>
      </w:r>
      <w:r w:rsidR="008554FE">
        <w:rPr>
          <w:rFonts w:ascii="Arial" w:hAnsi="Arial" w:cs="Arial"/>
          <w:sz w:val="16"/>
        </w:rPr>
        <w:t>A</w:t>
      </w:r>
    </w:p>
    <w:tbl>
      <w:tblPr>
        <w:tblW w:w="11023" w:type="dxa"/>
        <w:tblLayout w:type="fixed"/>
        <w:tblCellMar>
          <w:left w:w="107" w:type="dxa"/>
          <w:right w:w="107" w:type="dxa"/>
        </w:tblCellMar>
        <w:tblLook w:val="0000" w:firstRow="0" w:lastRow="0" w:firstColumn="0" w:lastColumn="0" w:noHBand="0" w:noVBand="0"/>
      </w:tblPr>
      <w:tblGrid>
        <w:gridCol w:w="1383"/>
        <w:gridCol w:w="3260"/>
        <w:gridCol w:w="1134"/>
        <w:gridCol w:w="709"/>
        <w:gridCol w:w="567"/>
        <w:gridCol w:w="1134"/>
        <w:gridCol w:w="1701"/>
        <w:gridCol w:w="1135"/>
      </w:tblGrid>
      <w:tr w:rsidR="008554FE" w:rsidRPr="004201E6" w:rsidTr="00773C19">
        <w:tblPrEx>
          <w:tblCellMar>
            <w:top w:w="0" w:type="dxa"/>
            <w:bottom w:w="0" w:type="dxa"/>
          </w:tblCellMar>
        </w:tblPrEx>
        <w:trPr>
          <w:trHeight w:val="360"/>
        </w:trPr>
        <w:tc>
          <w:tcPr>
            <w:tcW w:w="11023" w:type="dxa"/>
            <w:gridSpan w:val="8"/>
            <w:vAlign w:val="center"/>
          </w:tcPr>
          <w:p w:rsidR="008554FE" w:rsidRPr="00DB0486" w:rsidRDefault="008554FE" w:rsidP="00773C19">
            <w:pPr>
              <w:spacing w:before="60" w:after="120"/>
              <w:ind w:right="-45"/>
              <w:jc w:val="center"/>
              <w:rPr>
                <w:rFonts w:ascii="Arial" w:hAnsi="Arial" w:cs="Arial"/>
                <w:sz w:val="32"/>
                <w:szCs w:val="32"/>
              </w:rPr>
            </w:pPr>
            <w:r>
              <w:rPr>
                <w:rFonts w:ascii="Arial" w:hAnsi="Arial" w:cs="Arial"/>
                <w:sz w:val="32"/>
                <w:szCs w:val="32"/>
              </w:rPr>
              <w:t>FINAL NOTICE</w:t>
            </w:r>
          </w:p>
          <w:p w:rsidR="008554FE" w:rsidRPr="004201E6" w:rsidRDefault="008554FE" w:rsidP="00DB0486">
            <w:pPr>
              <w:jc w:val="center"/>
              <w:rPr>
                <w:rFonts w:ascii="Arial" w:hAnsi="Arial" w:cs="Arial"/>
                <w:b/>
              </w:rPr>
            </w:pPr>
            <w:r w:rsidRPr="004201E6">
              <w:rPr>
                <w:rFonts w:ascii="Arial" w:hAnsi="Arial" w:cs="Arial"/>
                <w:b/>
              </w:rPr>
              <w:t>Magistrates Court of South Australia</w:t>
            </w:r>
            <w:r>
              <w:rPr>
                <w:rFonts w:ascii="Arial" w:hAnsi="Arial" w:cs="Arial"/>
                <w:b/>
              </w:rPr>
              <w:t xml:space="preserve"> (Civil Division)</w:t>
            </w:r>
          </w:p>
          <w:p w:rsidR="008554FE" w:rsidRPr="00773C19" w:rsidRDefault="008554FE" w:rsidP="00773C19">
            <w:pPr>
              <w:spacing w:after="60"/>
              <w:jc w:val="center"/>
              <w:rPr>
                <w:rFonts w:ascii="Arial" w:hAnsi="Arial" w:cs="Arial"/>
                <w:sz w:val="16"/>
              </w:rPr>
            </w:pPr>
            <w:hyperlink r:id="rId7" w:history="1">
              <w:r w:rsidRPr="004201E6">
                <w:rPr>
                  <w:rStyle w:val="Hyperlink"/>
                  <w:rFonts w:ascii="Arial" w:hAnsi="Arial" w:cs="Arial"/>
                  <w:sz w:val="16"/>
                </w:rPr>
                <w:t>www.courts.sa.gov.au</w:t>
              </w:r>
            </w:hyperlink>
          </w:p>
        </w:tc>
      </w:tr>
      <w:tr w:rsidR="00B44081" w:rsidRPr="004201E6" w:rsidTr="00EF3739">
        <w:tblPrEx>
          <w:tblCellMar>
            <w:top w:w="0" w:type="dxa"/>
            <w:bottom w:w="0" w:type="dxa"/>
          </w:tblCellMar>
        </w:tblPrEx>
        <w:trPr>
          <w:trHeight w:hRule="exact" w:val="119"/>
        </w:trPr>
        <w:tc>
          <w:tcPr>
            <w:tcW w:w="11023" w:type="dxa"/>
            <w:gridSpan w:val="8"/>
            <w:tcBorders>
              <w:bottom w:val="single" w:sz="18" w:space="0" w:color="auto"/>
            </w:tcBorders>
            <w:shd w:val="clear" w:color="auto" w:fill="auto"/>
            <w:vAlign w:val="center"/>
          </w:tcPr>
          <w:p w:rsidR="00B44081" w:rsidRPr="00397DFE" w:rsidRDefault="00B44081" w:rsidP="00B44081">
            <w:pPr>
              <w:jc w:val="center"/>
              <w:rPr>
                <w:rFonts w:ascii="Arial" w:hAnsi="Arial" w:cs="Arial"/>
                <w:b/>
                <w:color w:val="FFFFFF"/>
                <w:sz w:val="22"/>
                <w:szCs w:val="22"/>
              </w:rPr>
            </w:pPr>
          </w:p>
        </w:tc>
      </w:tr>
      <w:tr w:rsidR="00EF3739" w:rsidRPr="004201E6" w:rsidTr="00EF3739">
        <w:tblPrEx>
          <w:tblCellMar>
            <w:top w:w="0" w:type="dxa"/>
            <w:bottom w:w="0" w:type="dxa"/>
          </w:tblCellMar>
        </w:tblPrEx>
        <w:trPr>
          <w:trHeight w:val="360"/>
        </w:trPr>
        <w:tc>
          <w:tcPr>
            <w:tcW w:w="11023" w:type="dxa"/>
            <w:gridSpan w:val="8"/>
            <w:tcBorders>
              <w:top w:val="single" w:sz="18" w:space="0" w:color="auto"/>
              <w:left w:val="single" w:sz="18" w:space="0" w:color="auto"/>
              <w:bottom w:val="single" w:sz="4" w:space="0" w:color="auto"/>
              <w:right w:val="single" w:sz="18" w:space="0" w:color="auto"/>
            </w:tcBorders>
            <w:vAlign w:val="center"/>
          </w:tcPr>
          <w:p w:rsidR="00EF3739" w:rsidRPr="008554FE" w:rsidRDefault="008554FE" w:rsidP="000A505D">
            <w:pPr>
              <w:spacing w:before="60" w:after="60"/>
              <w:rPr>
                <w:rFonts w:ascii="Arial" w:hAnsi="Arial" w:cs="Arial"/>
                <w:i/>
                <w:sz w:val="18"/>
                <w:szCs w:val="18"/>
              </w:rPr>
            </w:pPr>
            <w:r>
              <w:rPr>
                <w:rFonts w:ascii="Arial" w:hAnsi="Arial" w:cs="Arial"/>
                <w:b/>
                <w:sz w:val="22"/>
                <w:szCs w:val="22"/>
              </w:rPr>
              <w:t xml:space="preserve">From: </w:t>
            </w:r>
            <w:r>
              <w:rPr>
                <w:rFonts w:ascii="Arial" w:hAnsi="Arial" w:cs="Arial"/>
                <w:i/>
                <w:sz w:val="18"/>
                <w:szCs w:val="18"/>
              </w:rPr>
              <w:t>(the Sender)</w:t>
            </w:r>
          </w:p>
        </w:tc>
      </w:tr>
      <w:tr w:rsidR="00EF3739" w:rsidRPr="004201E6" w:rsidTr="00FC3722">
        <w:tblPrEx>
          <w:tblCellMar>
            <w:top w:w="0" w:type="dxa"/>
            <w:bottom w:w="0" w:type="dxa"/>
          </w:tblCellMar>
        </w:tblPrEx>
        <w:trPr>
          <w:trHeight w:val="680"/>
        </w:trPr>
        <w:tc>
          <w:tcPr>
            <w:tcW w:w="1383" w:type="dxa"/>
            <w:tcBorders>
              <w:top w:val="single" w:sz="4" w:space="0" w:color="auto"/>
              <w:left w:val="single" w:sz="18" w:space="0" w:color="auto"/>
              <w:right w:val="single" w:sz="4" w:space="0" w:color="auto"/>
            </w:tcBorders>
            <w:vAlign w:val="center"/>
          </w:tcPr>
          <w:p w:rsidR="00EF3739" w:rsidRPr="00B70E4D" w:rsidRDefault="00EF3739" w:rsidP="00EF3739">
            <w:pPr>
              <w:spacing w:before="60" w:after="60"/>
              <w:rPr>
                <w:rFonts w:ascii="Arial" w:hAnsi="Arial" w:cs="Arial"/>
                <w:sz w:val="20"/>
              </w:rPr>
            </w:pPr>
            <w:r>
              <w:rPr>
                <w:rFonts w:ascii="Arial" w:hAnsi="Arial" w:cs="Arial"/>
                <w:sz w:val="20"/>
              </w:rPr>
              <w:t>Full Name</w:t>
            </w:r>
          </w:p>
        </w:tc>
        <w:tc>
          <w:tcPr>
            <w:tcW w:w="9640" w:type="dxa"/>
            <w:gridSpan w:val="7"/>
            <w:tcBorders>
              <w:top w:val="single" w:sz="4" w:space="0" w:color="auto"/>
              <w:left w:val="single" w:sz="4" w:space="0" w:color="auto"/>
              <w:right w:val="single" w:sz="18" w:space="0" w:color="auto"/>
            </w:tcBorders>
            <w:vAlign w:val="center"/>
          </w:tcPr>
          <w:p w:rsidR="00EF3739" w:rsidRPr="00B70E4D" w:rsidRDefault="00EF3739" w:rsidP="00EF3739">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654ED" w:rsidRPr="00B70E4D" w:rsidTr="00EF3739">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9654ED" w:rsidRDefault="009654ED" w:rsidP="009654ED">
            <w:pPr>
              <w:spacing w:before="60" w:after="60"/>
              <w:jc w:val="left"/>
              <w:rPr>
                <w:rFonts w:ascii="Arial" w:hAnsi="Arial" w:cs="Arial"/>
                <w:sz w:val="20"/>
              </w:rPr>
            </w:pPr>
            <w:r>
              <w:rPr>
                <w:rFonts w:ascii="Arial" w:hAnsi="Arial" w:cs="Arial"/>
                <w:sz w:val="20"/>
              </w:rPr>
              <w:t>Address</w:t>
            </w:r>
          </w:p>
          <w:p w:rsidR="009654ED" w:rsidRPr="00B70E4D" w:rsidRDefault="009654ED" w:rsidP="009654ED">
            <w:pPr>
              <w:spacing w:after="60"/>
              <w:jc w:val="left"/>
              <w:rPr>
                <w:rFonts w:ascii="Arial" w:hAnsi="Arial" w:cs="Arial"/>
                <w:sz w:val="20"/>
              </w:rPr>
            </w:pPr>
            <w:r w:rsidRPr="009654ED">
              <w:rPr>
                <w:rFonts w:ascii="Arial" w:hAnsi="Arial" w:cs="Arial"/>
                <w:i/>
                <w:sz w:val="14"/>
                <w:szCs w:val="14"/>
              </w:rPr>
              <w:t>(Registered Office, if Body Corporate)</w:t>
            </w:r>
          </w:p>
        </w:tc>
        <w:tc>
          <w:tcPr>
            <w:tcW w:w="5103" w:type="dxa"/>
            <w:gridSpan w:val="3"/>
            <w:tcBorders>
              <w:top w:val="single" w:sz="4" w:space="0" w:color="auto"/>
              <w:left w:val="single" w:sz="4" w:space="0" w:color="auto"/>
              <w:right w:val="single" w:sz="4" w:space="0" w:color="auto"/>
            </w:tcBorders>
            <w:vAlign w:val="center"/>
          </w:tcPr>
          <w:p w:rsidR="009654ED" w:rsidRPr="00B70E4D" w:rsidRDefault="009654ED" w:rsidP="00EF3739">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9654ED" w:rsidRPr="00B70E4D" w:rsidRDefault="009654ED" w:rsidP="00EF3739">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4" w:space="0" w:color="auto"/>
              <w:left w:val="single" w:sz="4" w:space="0" w:color="auto"/>
              <w:right w:val="single" w:sz="4" w:space="0" w:color="auto"/>
            </w:tcBorders>
            <w:vAlign w:val="center"/>
          </w:tcPr>
          <w:p w:rsidR="009654ED" w:rsidRPr="00B70E4D" w:rsidRDefault="009654ED" w:rsidP="00EF3739">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Start w:id="1" w:name="Text70"/>
        <w:tc>
          <w:tcPr>
            <w:tcW w:w="1135" w:type="dxa"/>
            <w:tcBorders>
              <w:top w:val="single" w:sz="4" w:space="0" w:color="auto"/>
              <w:left w:val="single" w:sz="4" w:space="0" w:color="auto"/>
              <w:right w:val="single" w:sz="18" w:space="0" w:color="auto"/>
            </w:tcBorders>
            <w:vAlign w:val="center"/>
          </w:tcPr>
          <w:p w:rsidR="009654ED" w:rsidRPr="00B70E4D" w:rsidRDefault="009654ED" w:rsidP="00EF3739">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r>
      <w:tr w:rsidR="00EF3739" w:rsidRPr="00FE691E" w:rsidTr="00EF3739">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EF3739" w:rsidRPr="004B6B8D" w:rsidRDefault="00EF3739" w:rsidP="00EF3739">
            <w:pPr>
              <w:rPr>
                <w:rFonts w:ascii="Arial" w:hAnsi="Arial" w:cs="Arial"/>
                <w:i/>
                <w:sz w:val="16"/>
                <w:szCs w:val="16"/>
              </w:rPr>
            </w:pPr>
          </w:p>
        </w:tc>
        <w:tc>
          <w:tcPr>
            <w:tcW w:w="5103" w:type="dxa"/>
            <w:gridSpan w:val="3"/>
            <w:tcBorders>
              <w:left w:val="single" w:sz="4" w:space="0" w:color="auto"/>
              <w:bottom w:val="single" w:sz="4" w:space="0" w:color="auto"/>
              <w:right w:val="single" w:sz="4" w:space="0" w:color="auto"/>
            </w:tcBorders>
            <w:vAlign w:val="center"/>
          </w:tcPr>
          <w:p w:rsidR="00EF3739" w:rsidRPr="00FE691E" w:rsidRDefault="00EF3739" w:rsidP="00EF3739">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EF3739" w:rsidRPr="00FE691E" w:rsidRDefault="00EF3739" w:rsidP="00EF3739">
            <w:pPr>
              <w:rPr>
                <w:rFonts w:ascii="Arial" w:hAnsi="Arial" w:cs="Arial"/>
                <w:i/>
                <w:sz w:val="14"/>
                <w:szCs w:val="14"/>
              </w:rPr>
            </w:pPr>
            <w:r w:rsidRPr="00FE691E">
              <w:rPr>
                <w:rFonts w:ascii="Arial" w:hAnsi="Arial" w:cs="Arial"/>
                <w:i/>
                <w:sz w:val="14"/>
                <w:szCs w:val="14"/>
              </w:rPr>
              <w:t>Telephone</w:t>
            </w:r>
          </w:p>
        </w:tc>
        <w:tc>
          <w:tcPr>
            <w:tcW w:w="1701" w:type="dxa"/>
            <w:tcBorders>
              <w:left w:val="single" w:sz="4" w:space="0" w:color="auto"/>
              <w:bottom w:val="single" w:sz="4" w:space="0" w:color="auto"/>
              <w:right w:val="single" w:sz="4" w:space="0" w:color="auto"/>
            </w:tcBorders>
            <w:vAlign w:val="center"/>
          </w:tcPr>
          <w:p w:rsidR="00EF3739" w:rsidRPr="00FE691E" w:rsidRDefault="00EF3739" w:rsidP="00EF3739">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EF3739" w:rsidRPr="00FE691E" w:rsidRDefault="00EF3739" w:rsidP="00EF3739">
            <w:pPr>
              <w:rPr>
                <w:rFonts w:ascii="Arial" w:hAnsi="Arial" w:cs="Arial"/>
                <w:i/>
                <w:sz w:val="14"/>
                <w:szCs w:val="14"/>
              </w:rPr>
            </w:pPr>
            <w:r>
              <w:rPr>
                <w:rFonts w:ascii="Arial" w:hAnsi="Arial" w:cs="Arial"/>
                <w:i/>
                <w:sz w:val="14"/>
                <w:szCs w:val="14"/>
              </w:rPr>
              <w:t>DX</w:t>
            </w:r>
          </w:p>
        </w:tc>
      </w:tr>
      <w:tr w:rsidR="00EF3739" w:rsidRPr="00B70E4D" w:rsidTr="00EF3739">
        <w:tblPrEx>
          <w:tblCellMar>
            <w:top w:w="0" w:type="dxa"/>
            <w:bottom w:w="0" w:type="dxa"/>
          </w:tblCellMar>
        </w:tblPrEx>
        <w:trPr>
          <w:trHeight w:val="360"/>
        </w:trPr>
        <w:tc>
          <w:tcPr>
            <w:tcW w:w="1383" w:type="dxa"/>
            <w:vMerge/>
            <w:tcBorders>
              <w:left w:val="single" w:sz="18" w:space="0" w:color="auto"/>
              <w:right w:val="single" w:sz="4" w:space="0" w:color="auto"/>
            </w:tcBorders>
          </w:tcPr>
          <w:p w:rsidR="00EF3739" w:rsidRPr="00B70E4D" w:rsidRDefault="00EF3739" w:rsidP="00EF3739">
            <w:pPr>
              <w:spacing w:before="60" w:after="60"/>
              <w:rPr>
                <w:rFonts w:ascii="Arial" w:hAnsi="Arial" w:cs="Arial"/>
                <w:sz w:val="20"/>
              </w:rPr>
            </w:pPr>
          </w:p>
        </w:tc>
        <w:tc>
          <w:tcPr>
            <w:tcW w:w="3260" w:type="dxa"/>
            <w:tcBorders>
              <w:top w:val="single" w:sz="4" w:space="0" w:color="auto"/>
              <w:left w:val="single" w:sz="4" w:space="0" w:color="auto"/>
              <w:right w:val="single" w:sz="6" w:space="0" w:color="auto"/>
            </w:tcBorders>
          </w:tcPr>
          <w:p w:rsidR="00EF3739" w:rsidRPr="00B70E4D" w:rsidRDefault="00EF3739" w:rsidP="00EF3739">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EF3739" w:rsidRPr="00B70E4D" w:rsidRDefault="00EF3739" w:rsidP="00EF3739">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shd w:val="clear" w:color="auto" w:fill="auto"/>
          </w:tcPr>
          <w:p w:rsidR="00EF3739" w:rsidRPr="00B70E4D" w:rsidRDefault="00EF3739" w:rsidP="00EF3739">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3"/>
            <w:tcBorders>
              <w:top w:val="single" w:sz="4" w:space="0" w:color="auto"/>
              <w:left w:val="single" w:sz="6" w:space="0" w:color="auto"/>
              <w:right w:val="single" w:sz="18" w:space="0" w:color="auto"/>
            </w:tcBorders>
            <w:shd w:val="clear" w:color="auto" w:fill="auto"/>
          </w:tcPr>
          <w:p w:rsidR="00EF3739" w:rsidRPr="00B70E4D" w:rsidRDefault="00EF3739" w:rsidP="00EF3739">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EF3739" w:rsidRPr="004B6B8D" w:rsidTr="00EF3739">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EF3739" w:rsidRPr="004B6B8D" w:rsidRDefault="00EF3739" w:rsidP="00EF3739">
            <w:pPr>
              <w:rPr>
                <w:rFonts w:ascii="Arial" w:hAnsi="Arial" w:cs="Arial"/>
                <w:i/>
                <w:sz w:val="16"/>
                <w:szCs w:val="16"/>
              </w:rPr>
            </w:pPr>
          </w:p>
        </w:tc>
        <w:tc>
          <w:tcPr>
            <w:tcW w:w="3260" w:type="dxa"/>
            <w:tcBorders>
              <w:left w:val="single" w:sz="4" w:space="0" w:color="auto"/>
              <w:bottom w:val="single" w:sz="18" w:space="0" w:color="auto"/>
              <w:right w:val="single" w:sz="6" w:space="0" w:color="auto"/>
            </w:tcBorders>
          </w:tcPr>
          <w:p w:rsidR="00EF3739" w:rsidRPr="00F800A8" w:rsidRDefault="00EF3739" w:rsidP="00EF3739">
            <w:pPr>
              <w:rPr>
                <w:rFonts w:ascii="Arial" w:hAnsi="Arial" w:cs="Arial"/>
                <w:i/>
                <w:sz w:val="14"/>
                <w:szCs w:val="14"/>
              </w:rPr>
            </w:pPr>
            <w:r w:rsidRPr="00F800A8">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EF3739" w:rsidRPr="00F800A8" w:rsidRDefault="00EF3739" w:rsidP="00EF3739">
            <w:pPr>
              <w:rPr>
                <w:rFonts w:ascii="Arial" w:hAnsi="Arial" w:cs="Arial"/>
                <w:i/>
                <w:sz w:val="14"/>
                <w:szCs w:val="14"/>
              </w:rPr>
            </w:pPr>
            <w:r w:rsidRPr="00F800A8">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shd w:val="clear" w:color="auto" w:fill="auto"/>
          </w:tcPr>
          <w:p w:rsidR="00EF3739" w:rsidRPr="00F800A8" w:rsidRDefault="00EF3739" w:rsidP="00EF3739">
            <w:pPr>
              <w:rPr>
                <w:rFonts w:ascii="Arial" w:hAnsi="Arial" w:cs="Arial"/>
                <w:i/>
                <w:sz w:val="14"/>
                <w:szCs w:val="14"/>
              </w:rPr>
            </w:pPr>
            <w:r w:rsidRPr="00F800A8">
              <w:rPr>
                <w:rFonts w:ascii="Arial" w:hAnsi="Arial" w:cs="Arial"/>
                <w:i/>
                <w:sz w:val="14"/>
                <w:szCs w:val="14"/>
              </w:rPr>
              <w:t>Postcode</w:t>
            </w:r>
          </w:p>
        </w:tc>
        <w:tc>
          <w:tcPr>
            <w:tcW w:w="3970" w:type="dxa"/>
            <w:gridSpan w:val="3"/>
            <w:tcBorders>
              <w:left w:val="single" w:sz="6" w:space="0" w:color="auto"/>
              <w:bottom w:val="single" w:sz="18" w:space="0" w:color="auto"/>
              <w:right w:val="single" w:sz="18" w:space="0" w:color="auto"/>
            </w:tcBorders>
            <w:shd w:val="clear" w:color="auto" w:fill="auto"/>
          </w:tcPr>
          <w:p w:rsidR="00EF3739" w:rsidRPr="00F800A8" w:rsidRDefault="00EF3739" w:rsidP="00EF3739">
            <w:pPr>
              <w:rPr>
                <w:rFonts w:ascii="Arial" w:hAnsi="Arial" w:cs="Arial"/>
                <w:i/>
                <w:sz w:val="14"/>
                <w:szCs w:val="14"/>
              </w:rPr>
            </w:pPr>
            <w:r w:rsidRPr="00F800A8">
              <w:rPr>
                <w:rFonts w:ascii="Arial" w:hAnsi="Arial" w:cs="Arial"/>
                <w:i/>
                <w:sz w:val="14"/>
                <w:szCs w:val="14"/>
              </w:rPr>
              <w:t>Email Address</w:t>
            </w:r>
          </w:p>
        </w:tc>
      </w:tr>
      <w:tr w:rsidR="00EF3739" w:rsidRPr="004201E6" w:rsidTr="00EF3739">
        <w:tblPrEx>
          <w:tblCellMar>
            <w:top w:w="0" w:type="dxa"/>
            <w:bottom w:w="0" w:type="dxa"/>
          </w:tblCellMar>
        </w:tblPrEx>
        <w:trPr>
          <w:trHeight w:val="360"/>
        </w:trPr>
        <w:tc>
          <w:tcPr>
            <w:tcW w:w="11023" w:type="dxa"/>
            <w:gridSpan w:val="8"/>
            <w:tcBorders>
              <w:top w:val="single" w:sz="18" w:space="0" w:color="auto"/>
              <w:left w:val="single" w:sz="18" w:space="0" w:color="auto"/>
              <w:bottom w:val="single" w:sz="4" w:space="0" w:color="auto"/>
              <w:right w:val="single" w:sz="18" w:space="0" w:color="auto"/>
            </w:tcBorders>
            <w:vAlign w:val="center"/>
          </w:tcPr>
          <w:p w:rsidR="00EF3739" w:rsidRPr="008554FE" w:rsidRDefault="008554FE" w:rsidP="0060002C">
            <w:pPr>
              <w:spacing w:before="60" w:after="60"/>
              <w:rPr>
                <w:rFonts w:ascii="Arial" w:hAnsi="Arial" w:cs="Arial"/>
                <w:i/>
                <w:sz w:val="18"/>
                <w:szCs w:val="18"/>
              </w:rPr>
            </w:pPr>
            <w:r>
              <w:rPr>
                <w:rFonts w:ascii="Arial" w:hAnsi="Arial" w:cs="Arial"/>
                <w:b/>
                <w:sz w:val="22"/>
                <w:szCs w:val="22"/>
              </w:rPr>
              <w:t xml:space="preserve">To: </w:t>
            </w:r>
            <w:r>
              <w:rPr>
                <w:rFonts w:ascii="Arial" w:hAnsi="Arial" w:cs="Arial"/>
                <w:i/>
                <w:sz w:val="18"/>
                <w:szCs w:val="18"/>
              </w:rPr>
              <w:t>(the Recipient)</w:t>
            </w:r>
          </w:p>
        </w:tc>
      </w:tr>
      <w:tr w:rsidR="00F800A8" w:rsidRPr="004201E6" w:rsidTr="00FC3722">
        <w:tblPrEx>
          <w:tblCellMar>
            <w:top w:w="0" w:type="dxa"/>
            <w:bottom w:w="0" w:type="dxa"/>
          </w:tblCellMar>
        </w:tblPrEx>
        <w:trPr>
          <w:trHeight w:val="680"/>
        </w:trPr>
        <w:tc>
          <w:tcPr>
            <w:tcW w:w="1383" w:type="dxa"/>
            <w:tcBorders>
              <w:top w:val="single" w:sz="4" w:space="0" w:color="auto"/>
              <w:left w:val="single" w:sz="18" w:space="0" w:color="auto"/>
              <w:right w:val="single" w:sz="4" w:space="0" w:color="auto"/>
            </w:tcBorders>
            <w:vAlign w:val="center"/>
          </w:tcPr>
          <w:p w:rsidR="00F800A8" w:rsidRPr="00B70E4D" w:rsidRDefault="00F800A8" w:rsidP="00F800A8">
            <w:pPr>
              <w:spacing w:before="60" w:after="60"/>
              <w:rPr>
                <w:rFonts w:ascii="Arial" w:hAnsi="Arial" w:cs="Arial"/>
                <w:sz w:val="20"/>
              </w:rPr>
            </w:pPr>
            <w:r>
              <w:rPr>
                <w:rFonts w:ascii="Arial" w:hAnsi="Arial" w:cs="Arial"/>
                <w:sz w:val="20"/>
              </w:rPr>
              <w:t>Full Name</w:t>
            </w:r>
          </w:p>
        </w:tc>
        <w:tc>
          <w:tcPr>
            <w:tcW w:w="9640" w:type="dxa"/>
            <w:gridSpan w:val="7"/>
            <w:tcBorders>
              <w:top w:val="single" w:sz="4" w:space="0" w:color="auto"/>
              <w:left w:val="single" w:sz="4" w:space="0" w:color="auto"/>
              <w:right w:val="single" w:sz="18" w:space="0" w:color="auto"/>
            </w:tcBorders>
            <w:vAlign w:val="center"/>
          </w:tcPr>
          <w:p w:rsidR="00F800A8" w:rsidRPr="00B70E4D" w:rsidRDefault="00F800A8" w:rsidP="00F800A8">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654ED" w:rsidRPr="00B70E4D" w:rsidTr="00F800A8">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9654ED" w:rsidRDefault="009654ED" w:rsidP="009A1C75">
            <w:pPr>
              <w:spacing w:before="60" w:after="60"/>
              <w:jc w:val="left"/>
              <w:rPr>
                <w:rFonts w:ascii="Arial" w:hAnsi="Arial" w:cs="Arial"/>
                <w:sz w:val="20"/>
              </w:rPr>
            </w:pPr>
            <w:r>
              <w:rPr>
                <w:rFonts w:ascii="Arial" w:hAnsi="Arial" w:cs="Arial"/>
                <w:sz w:val="20"/>
              </w:rPr>
              <w:t>Address</w:t>
            </w:r>
          </w:p>
          <w:p w:rsidR="009654ED" w:rsidRPr="00B70E4D" w:rsidRDefault="009654ED" w:rsidP="009A1C75">
            <w:pPr>
              <w:spacing w:after="60"/>
              <w:jc w:val="left"/>
              <w:rPr>
                <w:rFonts w:ascii="Arial" w:hAnsi="Arial" w:cs="Arial"/>
                <w:sz w:val="20"/>
              </w:rPr>
            </w:pPr>
            <w:r w:rsidRPr="009654ED">
              <w:rPr>
                <w:rFonts w:ascii="Arial" w:hAnsi="Arial" w:cs="Arial"/>
                <w:i/>
                <w:sz w:val="14"/>
                <w:szCs w:val="14"/>
              </w:rPr>
              <w:t>(Registered Office, if Body Corporate)</w:t>
            </w:r>
          </w:p>
        </w:tc>
        <w:tc>
          <w:tcPr>
            <w:tcW w:w="5103" w:type="dxa"/>
            <w:gridSpan w:val="3"/>
            <w:tcBorders>
              <w:top w:val="single" w:sz="4" w:space="0" w:color="auto"/>
              <w:left w:val="single" w:sz="4" w:space="0" w:color="auto"/>
              <w:right w:val="single" w:sz="4" w:space="0" w:color="auto"/>
            </w:tcBorders>
            <w:vAlign w:val="center"/>
          </w:tcPr>
          <w:p w:rsidR="009654ED" w:rsidRPr="00B70E4D" w:rsidRDefault="009654ED" w:rsidP="00F800A8">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9654ED" w:rsidRPr="00B70E4D" w:rsidRDefault="009654ED" w:rsidP="00F800A8">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4" w:space="0" w:color="auto"/>
              <w:left w:val="single" w:sz="4" w:space="0" w:color="auto"/>
              <w:right w:val="single" w:sz="4" w:space="0" w:color="auto"/>
            </w:tcBorders>
            <w:vAlign w:val="center"/>
          </w:tcPr>
          <w:p w:rsidR="009654ED" w:rsidRPr="00B70E4D" w:rsidRDefault="009654ED" w:rsidP="00F800A8">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5" w:type="dxa"/>
            <w:tcBorders>
              <w:top w:val="single" w:sz="4" w:space="0" w:color="auto"/>
              <w:left w:val="single" w:sz="4" w:space="0" w:color="auto"/>
              <w:right w:val="single" w:sz="18" w:space="0" w:color="auto"/>
            </w:tcBorders>
            <w:vAlign w:val="center"/>
          </w:tcPr>
          <w:p w:rsidR="009654ED" w:rsidRPr="00B70E4D" w:rsidRDefault="009654ED" w:rsidP="00F800A8">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800A8" w:rsidRPr="00FE691E" w:rsidTr="00F800A8">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F800A8" w:rsidRPr="004B6B8D" w:rsidRDefault="00F800A8" w:rsidP="00F800A8">
            <w:pPr>
              <w:rPr>
                <w:rFonts w:ascii="Arial" w:hAnsi="Arial" w:cs="Arial"/>
                <w:i/>
                <w:sz w:val="16"/>
                <w:szCs w:val="16"/>
              </w:rPr>
            </w:pPr>
          </w:p>
        </w:tc>
        <w:tc>
          <w:tcPr>
            <w:tcW w:w="5103" w:type="dxa"/>
            <w:gridSpan w:val="3"/>
            <w:tcBorders>
              <w:left w:val="single" w:sz="4" w:space="0" w:color="auto"/>
              <w:bottom w:val="single" w:sz="4" w:space="0" w:color="auto"/>
              <w:right w:val="single" w:sz="4" w:space="0" w:color="auto"/>
            </w:tcBorders>
            <w:vAlign w:val="center"/>
          </w:tcPr>
          <w:p w:rsidR="00F800A8" w:rsidRPr="00FE691E" w:rsidRDefault="00F800A8" w:rsidP="00F800A8">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F800A8" w:rsidRPr="00FE691E" w:rsidRDefault="00F800A8" w:rsidP="00F800A8">
            <w:pPr>
              <w:rPr>
                <w:rFonts w:ascii="Arial" w:hAnsi="Arial" w:cs="Arial"/>
                <w:i/>
                <w:sz w:val="14"/>
                <w:szCs w:val="14"/>
              </w:rPr>
            </w:pPr>
            <w:r w:rsidRPr="00FE691E">
              <w:rPr>
                <w:rFonts w:ascii="Arial" w:hAnsi="Arial" w:cs="Arial"/>
                <w:i/>
                <w:sz w:val="14"/>
                <w:szCs w:val="14"/>
              </w:rPr>
              <w:t>Telephone</w:t>
            </w:r>
          </w:p>
        </w:tc>
        <w:tc>
          <w:tcPr>
            <w:tcW w:w="1701" w:type="dxa"/>
            <w:tcBorders>
              <w:left w:val="single" w:sz="4" w:space="0" w:color="auto"/>
              <w:bottom w:val="single" w:sz="4" w:space="0" w:color="auto"/>
              <w:right w:val="single" w:sz="4" w:space="0" w:color="auto"/>
            </w:tcBorders>
            <w:vAlign w:val="center"/>
          </w:tcPr>
          <w:p w:rsidR="00F800A8" w:rsidRPr="00FE691E" w:rsidRDefault="00F800A8" w:rsidP="00F800A8">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F800A8" w:rsidRPr="00FE691E" w:rsidRDefault="00F800A8" w:rsidP="00F800A8">
            <w:pPr>
              <w:rPr>
                <w:rFonts w:ascii="Arial" w:hAnsi="Arial" w:cs="Arial"/>
                <w:i/>
                <w:sz w:val="14"/>
                <w:szCs w:val="14"/>
              </w:rPr>
            </w:pPr>
            <w:r>
              <w:rPr>
                <w:rFonts w:ascii="Arial" w:hAnsi="Arial" w:cs="Arial"/>
                <w:i/>
                <w:sz w:val="14"/>
                <w:szCs w:val="14"/>
              </w:rPr>
              <w:t>DX</w:t>
            </w:r>
          </w:p>
        </w:tc>
      </w:tr>
      <w:tr w:rsidR="00F800A8" w:rsidRPr="00B70E4D" w:rsidTr="00F800A8">
        <w:tblPrEx>
          <w:tblCellMar>
            <w:top w:w="0" w:type="dxa"/>
            <w:bottom w:w="0" w:type="dxa"/>
          </w:tblCellMar>
        </w:tblPrEx>
        <w:trPr>
          <w:trHeight w:val="360"/>
        </w:trPr>
        <w:tc>
          <w:tcPr>
            <w:tcW w:w="1383" w:type="dxa"/>
            <w:vMerge/>
            <w:tcBorders>
              <w:left w:val="single" w:sz="18" w:space="0" w:color="auto"/>
              <w:right w:val="single" w:sz="4" w:space="0" w:color="auto"/>
            </w:tcBorders>
          </w:tcPr>
          <w:p w:rsidR="00F800A8" w:rsidRPr="00B70E4D" w:rsidRDefault="00F800A8" w:rsidP="00F800A8">
            <w:pPr>
              <w:spacing w:before="60" w:after="60"/>
              <w:rPr>
                <w:rFonts w:ascii="Arial" w:hAnsi="Arial" w:cs="Arial"/>
                <w:sz w:val="20"/>
              </w:rPr>
            </w:pPr>
          </w:p>
        </w:tc>
        <w:tc>
          <w:tcPr>
            <w:tcW w:w="3260" w:type="dxa"/>
            <w:tcBorders>
              <w:top w:val="single" w:sz="4" w:space="0" w:color="auto"/>
              <w:left w:val="single" w:sz="4" w:space="0" w:color="auto"/>
              <w:right w:val="single" w:sz="6" w:space="0" w:color="auto"/>
            </w:tcBorders>
          </w:tcPr>
          <w:p w:rsidR="00F800A8" w:rsidRPr="00B70E4D" w:rsidRDefault="00F800A8" w:rsidP="00F800A8">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F800A8" w:rsidRPr="00B70E4D" w:rsidRDefault="00F800A8" w:rsidP="00F800A8">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shd w:val="clear" w:color="auto" w:fill="auto"/>
          </w:tcPr>
          <w:p w:rsidR="00F800A8" w:rsidRPr="00B70E4D" w:rsidRDefault="00F800A8" w:rsidP="00F800A8">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3"/>
            <w:tcBorders>
              <w:top w:val="single" w:sz="4" w:space="0" w:color="auto"/>
              <w:left w:val="single" w:sz="6" w:space="0" w:color="auto"/>
              <w:right w:val="single" w:sz="18" w:space="0" w:color="auto"/>
            </w:tcBorders>
            <w:shd w:val="clear" w:color="auto" w:fill="auto"/>
          </w:tcPr>
          <w:p w:rsidR="00F800A8" w:rsidRPr="00B70E4D" w:rsidRDefault="00F800A8" w:rsidP="00F800A8">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800A8" w:rsidRPr="004B6B8D" w:rsidTr="008554FE">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F800A8" w:rsidRPr="004B6B8D" w:rsidRDefault="00F800A8" w:rsidP="00F800A8">
            <w:pPr>
              <w:rPr>
                <w:rFonts w:ascii="Arial" w:hAnsi="Arial" w:cs="Arial"/>
                <w:i/>
                <w:sz w:val="16"/>
                <w:szCs w:val="16"/>
              </w:rPr>
            </w:pPr>
          </w:p>
        </w:tc>
        <w:tc>
          <w:tcPr>
            <w:tcW w:w="3260" w:type="dxa"/>
            <w:tcBorders>
              <w:left w:val="single" w:sz="4" w:space="0" w:color="auto"/>
              <w:bottom w:val="single" w:sz="18" w:space="0" w:color="auto"/>
              <w:right w:val="single" w:sz="6" w:space="0" w:color="auto"/>
            </w:tcBorders>
          </w:tcPr>
          <w:p w:rsidR="00F800A8" w:rsidRPr="00F800A8" w:rsidRDefault="00F800A8" w:rsidP="00F800A8">
            <w:pPr>
              <w:rPr>
                <w:rFonts w:ascii="Arial" w:hAnsi="Arial" w:cs="Arial"/>
                <w:i/>
                <w:sz w:val="14"/>
                <w:szCs w:val="14"/>
              </w:rPr>
            </w:pPr>
            <w:r w:rsidRPr="00F800A8">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F800A8" w:rsidRPr="00F800A8" w:rsidRDefault="00F800A8" w:rsidP="00F800A8">
            <w:pPr>
              <w:rPr>
                <w:rFonts w:ascii="Arial" w:hAnsi="Arial" w:cs="Arial"/>
                <w:i/>
                <w:sz w:val="14"/>
                <w:szCs w:val="14"/>
              </w:rPr>
            </w:pPr>
            <w:r w:rsidRPr="00F800A8">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shd w:val="clear" w:color="auto" w:fill="auto"/>
          </w:tcPr>
          <w:p w:rsidR="00F800A8" w:rsidRPr="00F800A8" w:rsidRDefault="00F800A8" w:rsidP="00F800A8">
            <w:pPr>
              <w:rPr>
                <w:rFonts w:ascii="Arial" w:hAnsi="Arial" w:cs="Arial"/>
                <w:i/>
                <w:sz w:val="14"/>
                <w:szCs w:val="14"/>
              </w:rPr>
            </w:pPr>
            <w:r w:rsidRPr="00F800A8">
              <w:rPr>
                <w:rFonts w:ascii="Arial" w:hAnsi="Arial" w:cs="Arial"/>
                <w:i/>
                <w:sz w:val="14"/>
                <w:szCs w:val="14"/>
              </w:rPr>
              <w:t>Postcode</w:t>
            </w:r>
          </w:p>
        </w:tc>
        <w:tc>
          <w:tcPr>
            <w:tcW w:w="3970" w:type="dxa"/>
            <w:gridSpan w:val="3"/>
            <w:tcBorders>
              <w:left w:val="single" w:sz="6" w:space="0" w:color="auto"/>
              <w:bottom w:val="single" w:sz="18" w:space="0" w:color="auto"/>
              <w:right w:val="single" w:sz="18" w:space="0" w:color="auto"/>
            </w:tcBorders>
            <w:shd w:val="clear" w:color="auto" w:fill="auto"/>
          </w:tcPr>
          <w:p w:rsidR="00F800A8" w:rsidRPr="00F800A8" w:rsidRDefault="00F800A8" w:rsidP="00F800A8">
            <w:pPr>
              <w:rPr>
                <w:rFonts w:ascii="Arial" w:hAnsi="Arial" w:cs="Arial"/>
                <w:i/>
                <w:sz w:val="14"/>
                <w:szCs w:val="14"/>
              </w:rPr>
            </w:pPr>
            <w:r w:rsidRPr="00F800A8">
              <w:rPr>
                <w:rFonts w:ascii="Arial" w:hAnsi="Arial" w:cs="Arial"/>
                <w:i/>
                <w:sz w:val="14"/>
                <w:szCs w:val="14"/>
              </w:rPr>
              <w:t>Email Address</w:t>
            </w:r>
          </w:p>
        </w:tc>
      </w:tr>
      <w:tr w:rsidR="008554FE" w:rsidRPr="004201E6" w:rsidTr="00F82B4E">
        <w:tblPrEx>
          <w:tblCellMar>
            <w:top w:w="0" w:type="dxa"/>
            <w:bottom w:w="0" w:type="dxa"/>
          </w:tblCellMar>
        </w:tblPrEx>
        <w:trPr>
          <w:trHeight w:val="7371"/>
        </w:trPr>
        <w:tc>
          <w:tcPr>
            <w:tcW w:w="11023" w:type="dxa"/>
            <w:gridSpan w:val="8"/>
            <w:tcBorders>
              <w:top w:val="single" w:sz="18" w:space="0" w:color="auto"/>
              <w:left w:val="single" w:sz="18" w:space="0" w:color="auto"/>
              <w:right w:val="single" w:sz="18" w:space="0" w:color="auto"/>
            </w:tcBorders>
          </w:tcPr>
          <w:p w:rsidR="00AE13AF" w:rsidRDefault="008554FE" w:rsidP="00AE13AF">
            <w:pPr>
              <w:tabs>
                <w:tab w:val="left" w:pos="-1134"/>
                <w:tab w:val="left" w:pos="-568"/>
                <w:tab w:val="left" w:pos="6237"/>
                <w:tab w:val="left" w:pos="8364"/>
              </w:tabs>
              <w:suppressAutoHyphens/>
              <w:spacing w:before="60" w:after="60"/>
              <w:jc w:val="left"/>
              <w:rPr>
                <w:rFonts w:ascii="Arial" w:hAnsi="Arial" w:cs="Arial"/>
                <w:spacing w:val="-2"/>
                <w:sz w:val="20"/>
                <w:lang w:val="en-US"/>
              </w:rPr>
            </w:pPr>
            <w:r>
              <w:rPr>
                <w:rFonts w:ascii="Arial" w:hAnsi="Arial" w:cs="Arial"/>
                <w:spacing w:val="-2"/>
                <w:sz w:val="20"/>
                <w:lang w:val="en-US"/>
              </w:rPr>
              <w:t>I intend to file a claim against you in the Magistrates Court (Civil Division) for the sum of $</w:t>
            </w:r>
            <w:bookmarkStart w:id="2" w:name="Text77"/>
            <w:r>
              <w:rPr>
                <w:rFonts w:ascii="Arial" w:hAnsi="Arial" w:cs="Arial"/>
                <w:spacing w:val="-2"/>
                <w:sz w:val="20"/>
                <w:lang w:val="en-US"/>
              </w:rPr>
              <w:fldChar w:fldCharType="begin">
                <w:ffData>
                  <w:name w:val="Text77"/>
                  <w:enabled w:val="0"/>
                  <w:calcOnExit w:val="0"/>
                  <w:textInput>
                    <w:type w:val="calculated"/>
                    <w:default w:val="="/>
                  </w:textInput>
                </w:ffData>
              </w:fldChar>
            </w:r>
            <w:r>
              <w:rPr>
                <w:rFonts w:ascii="Arial" w:hAnsi="Arial" w:cs="Arial"/>
                <w:spacing w:val="-2"/>
                <w:sz w:val="20"/>
                <w:lang w:val="en-US"/>
              </w:rPr>
              <w:instrText xml:space="preserve"> FORMTEXT </w:instrText>
            </w:r>
            <w:r>
              <w:rPr>
                <w:rFonts w:ascii="Arial" w:hAnsi="Arial" w:cs="Arial"/>
                <w:spacing w:val="-2"/>
                <w:sz w:val="20"/>
                <w:lang w:val="en-US"/>
              </w:rPr>
              <w:fldChar w:fldCharType="begin"/>
            </w:r>
            <w:r>
              <w:rPr>
                <w:rFonts w:ascii="Arial" w:hAnsi="Arial" w:cs="Arial"/>
                <w:spacing w:val="-2"/>
                <w:sz w:val="20"/>
                <w:lang w:val="en-US"/>
              </w:rPr>
              <w:instrText xml:space="preserve"> = </w:instrText>
            </w:r>
            <w:r>
              <w:rPr>
                <w:rFonts w:ascii="Arial" w:hAnsi="Arial" w:cs="Arial"/>
                <w:spacing w:val="-2"/>
                <w:sz w:val="20"/>
                <w:lang w:val="en-US"/>
              </w:rPr>
              <w:fldChar w:fldCharType="separate"/>
            </w:r>
            <w:r>
              <w:rPr>
                <w:rFonts w:ascii="Arial" w:hAnsi="Arial" w:cs="Arial"/>
                <w:b/>
                <w:noProof/>
                <w:spacing w:val="-2"/>
                <w:sz w:val="20"/>
                <w:lang w:val="en-US"/>
              </w:rPr>
              <w:instrText>!Unexpected End of Formula</w:instrText>
            </w:r>
            <w:r>
              <w:rPr>
                <w:rFonts w:ascii="Arial" w:hAnsi="Arial" w:cs="Arial"/>
                <w:spacing w:val="-2"/>
                <w:sz w:val="20"/>
                <w:lang w:val="en-US"/>
              </w:rPr>
              <w:fldChar w:fldCharType="end"/>
            </w:r>
            <w:r>
              <w:rPr>
                <w:rFonts w:ascii="Arial" w:hAnsi="Arial" w:cs="Arial"/>
                <w:spacing w:val="-2"/>
                <w:sz w:val="20"/>
                <w:lang w:val="en-US"/>
              </w:rPr>
            </w:r>
            <w:r>
              <w:rPr>
                <w:rFonts w:ascii="Arial" w:hAnsi="Arial" w:cs="Arial"/>
                <w:spacing w:val="-2"/>
                <w:sz w:val="20"/>
                <w:lang w:val="en-US"/>
              </w:rPr>
              <w:fldChar w:fldCharType="separate"/>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spacing w:val="-2"/>
                <w:sz w:val="20"/>
                <w:lang w:val="en-US"/>
              </w:rPr>
              <w:fldChar w:fldCharType="end"/>
            </w:r>
            <w:bookmarkEnd w:id="2"/>
            <w:r w:rsidR="00773C19">
              <w:rPr>
                <w:rFonts w:ascii="Arial" w:hAnsi="Arial" w:cs="Arial"/>
                <w:spacing w:val="-2"/>
                <w:sz w:val="20"/>
                <w:lang w:val="en-US"/>
              </w:rPr>
              <w:tab/>
            </w:r>
          </w:p>
          <w:p w:rsidR="00AE13AF" w:rsidRDefault="008554FE" w:rsidP="00AE13AF">
            <w:pPr>
              <w:tabs>
                <w:tab w:val="left" w:pos="-1134"/>
                <w:tab w:val="left" w:pos="-568"/>
                <w:tab w:val="left" w:pos="4678"/>
                <w:tab w:val="left" w:pos="6237"/>
              </w:tabs>
              <w:suppressAutoHyphens/>
              <w:spacing w:after="60"/>
              <w:jc w:val="left"/>
              <w:rPr>
                <w:rFonts w:ascii="Arial" w:hAnsi="Arial" w:cs="Arial"/>
                <w:spacing w:val="-2"/>
                <w:sz w:val="20"/>
                <w:lang w:val="en-US"/>
              </w:rPr>
            </w:pPr>
            <w:r>
              <w:rPr>
                <w:rFonts w:ascii="Arial" w:hAnsi="Arial" w:cs="Arial"/>
                <w:spacing w:val="-2"/>
                <w:sz w:val="20"/>
                <w:lang w:val="en-US"/>
              </w:rPr>
              <w:t>plus (if claimed) the cost of this Final Notice $</w:t>
            </w:r>
            <w:r>
              <w:rPr>
                <w:rFonts w:ascii="Arial" w:hAnsi="Arial" w:cs="Arial"/>
                <w:spacing w:val="-2"/>
                <w:sz w:val="20"/>
                <w:lang w:val="en-US"/>
              </w:rPr>
              <w:fldChar w:fldCharType="begin">
                <w:ffData>
                  <w:name w:val=""/>
                  <w:enabled w:val="0"/>
                  <w:calcOnExit w:val="0"/>
                  <w:textInput>
                    <w:type w:val="calculated"/>
                    <w:default w:val="="/>
                  </w:textInput>
                </w:ffData>
              </w:fldChar>
            </w:r>
            <w:r>
              <w:rPr>
                <w:rFonts w:ascii="Arial" w:hAnsi="Arial" w:cs="Arial"/>
                <w:spacing w:val="-2"/>
                <w:sz w:val="20"/>
                <w:lang w:val="en-US"/>
              </w:rPr>
              <w:instrText xml:space="preserve"> FORMTEXT </w:instrText>
            </w:r>
            <w:r>
              <w:rPr>
                <w:rFonts w:ascii="Arial" w:hAnsi="Arial" w:cs="Arial"/>
                <w:spacing w:val="-2"/>
                <w:sz w:val="20"/>
                <w:lang w:val="en-US"/>
              </w:rPr>
              <w:fldChar w:fldCharType="begin"/>
            </w:r>
            <w:r>
              <w:rPr>
                <w:rFonts w:ascii="Arial" w:hAnsi="Arial" w:cs="Arial"/>
                <w:spacing w:val="-2"/>
                <w:sz w:val="20"/>
                <w:lang w:val="en-US"/>
              </w:rPr>
              <w:instrText xml:space="preserve"> = </w:instrText>
            </w:r>
            <w:r>
              <w:rPr>
                <w:rFonts w:ascii="Arial" w:hAnsi="Arial" w:cs="Arial"/>
                <w:spacing w:val="-2"/>
                <w:sz w:val="20"/>
                <w:lang w:val="en-US"/>
              </w:rPr>
              <w:fldChar w:fldCharType="separate"/>
            </w:r>
            <w:r>
              <w:rPr>
                <w:rFonts w:ascii="Arial" w:hAnsi="Arial" w:cs="Arial"/>
                <w:b/>
                <w:noProof/>
                <w:spacing w:val="-2"/>
                <w:sz w:val="20"/>
                <w:lang w:val="en-US"/>
              </w:rPr>
              <w:instrText>!Unexpected End of Formula</w:instrText>
            </w:r>
            <w:r>
              <w:rPr>
                <w:rFonts w:ascii="Arial" w:hAnsi="Arial" w:cs="Arial"/>
                <w:spacing w:val="-2"/>
                <w:sz w:val="20"/>
                <w:lang w:val="en-US"/>
              </w:rPr>
              <w:fldChar w:fldCharType="end"/>
            </w:r>
            <w:r w:rsidR="00AE13AF">
              <w:rPr>
                <w:rFonts w:ascii="Arial" w:hAnsi="Arial" w:cs="Arial"/>
                <w:spacing w:val="-2"/>
                <w:sz w:val="20"/>
                <w:lang w:val="en-US"/>
              </w:rPr>
            </w:r>
            <w:r>
              <w:rPr>
                <w:rFonts w:ascii="Arial" w:hAnsi="Arial" w:cs="Arial"/>
                <w:spacing w:val="-2"/>
                <w:sz w:val="20"/>
                <w:lang w:val="en-US"/>
              </w:rPr>
              <w:fldChar w:fldCharType="separate"/>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spacing w:val="-2"/>
                <w:sz w:val="20"/>
                <w:lang w:val="en-US"/>
              </w:rPr>
              <w:fldChar w:fldCharType="end"/>
            </w:r>
            <w:r w:rsidR="00773C19">
              <w:rPr>
                <w:rFonts w:ascii="Arial" w:hAnsi="Arial" w:cs="Arial"/>
                <w:spacing w:val="-2"/>
                <w:sz w:val="20"/>
                <w:lang w:val="en-US"/>
              </w:rPr>
              <w:tab/>
            </w:r>
          </w:p>
          <w:p w:rsidR="008554FE" w:rsidRDefault="008554FE" w:rsidP="00773C19">
            <w:pPr>
              <w:tabs>
                <w:tab w:val="left" w:pos="-1134"/>
                <w:tab w:val="left" w:pos="-568"/>
                <w:tab w:val="left" w:pos="2552"/>
                <w:tab w:val="left" w:pos="6237"/>
              </w:tabs>
              <w:suppressAutoHyphens/>
              <w:spacing w:after="60"/>
              <w:jc w:val="left"/>
              <w:rPr>
                <w:rFonts w:ascii="Arial" w:hAnsi="Arial" w:cs="Arial"/>
                <w:spacing w:val="-2"/>
                <w:sz w:val="20"/>
                <w:lang w:val="en-US"/>
              </w:rPr>
            </w:pPr>
            <w:r>
              <w:rPr>
                <w:rFonts w:ascii="Arial" w:hAnsi="Arial" w:cs="Arial"/>
                <w:spacing w:val="-2"/>
                <w:sz w:val="20"/>
                <w:lang w:val="en-US"/>
              </w:rPr>
              <w:t>a total of $</w:t>
            </w:r>
            <w:r>
              <w:rPr>
                <w:rFonts w:ascii="Arial" w:hAnsi="Arial" w:cs="Arial"/>
                <w:spacing w:val="-2"/>
                <w:sz w:val="20"/>
                <w:lang w:val="en-US"/>
              </w:rPr>
              <w:fldChar w:fldCharType="begin">
                <w:ffData>
                  <w:name w:val="Text77"/>
                  <w:enabled w:val="0"/>
                  <w:calcOnExit w:val="0"/>
                  <w:textInput>
                    <w:type w:val="calculated"/>
                    <w:default w:val="="/>
                  </w:textInput>
                </w:ffData>
              </w:fldChar>
            </w:r>
            <w:r>
              <w:rPr>
                <w:rFonts w:ascii="Arial" w:hAnsi="Arial" w:cs="Arial"/>
                <w:spacing w:val="-2"/>
                <w:sz w:val="20"/>
                <w:lang w:val="en-US"/>
              </w:rPr>
              <w:instrText xml:space="preserve"> FORMTEXT </w:instrText>
            </w:r>
            <w:r>
              <w:rPr>
                <w:rFonts w:ascii="Arial" w:hAnsi="Arial" w:cs="Arial"/>
                <w:spacing w:val="-2"/>
                <w:sz w:val="20"/>
                <w:lang w:val="en-US"/>
              </w:rPr>
              <w:fldChar w:fldCharType="begin"/>
            </w:r>
            <w:r>
              <w:rPr>
                <w:rFonts w:ascii="Arial" w:hAnsi="Arial" w:cs="Arial"/>
                <w:spacing w:val="-2"/>
                <w:sz w:val="20"/>
                <w:lang w:val="en-US"/>
              </w:rPr>
              <w:instrText xml:space="preserve"> = </w:instrText>
            </w:r>
            <w:r>
              <w:rPr>
                <w:rFonts w:ascii="Arial" w:hAnsi="Arial" w:cs="Arial"/>
                <w:spacing w:val="-2"/>
                <w:sz w:val="20"/>
                <w:lang w:val="en-US"/>
              </w:rPr>
              <w:fldChar w:fldCharType="separate"/>
            </w:r>
            <w:r>
              <w:rPr>
                <w:rFonts w:ascii="Arial" w:hAnsi="Arial" w:cs="Arial"/>
                <w:b/>
                <w:noProof/>
                <w:spacing w:val="-2"/>
                <w:sz w:val="20"/>
                <w:lang w:val="en-US"/>
              </w:rPr>
              <w:instrText>!Unexpected End of Formula</w:instrText>
            </w:r>
            <w:r>
              <w:rPr>
                <w:rFonts w:ascii="Arial" w:hAnsi="Arial" w:cs="Arial"/>
                <w:spacing w:val="-2"/>
                <w:sz w:val="20"/>
                <w:lang w:val="en-US"/>
              </w:rPr>
              <w:fldChar w:fldCharType="end"/>
            </w:r>
            <w:r>
              <w:rPr>
                <w:rFonts w:ascii="Arial" w:hAnsi="Arial" w:cs="Arial"/>
                <w:spacing w:val="-2"/>
                <w:sz w:val="20"/>
                <w:lang w:val="en-US"/>
              </w:rPr>
            </w:r>
            <w:r>
              <w:rPr>
                <w:rFonts w:ascii="Arial" w:hAnsi="Arial" w:cs="Arial"/>
                <w:spacing w:val="-2"/>
                <w:sz w:val="20"/>
                <w:lang w:val="en-US"/>
              </w:rPr>
              <w:fldChar w:fldCharType="separate"/>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spacing w:val="-2"/>
                <w:sz w:val="20"/>
                <w:lang w:val="en-US"/>
              </w:rPr>
              <w:fldChar w:fldCharType="end"/>
            </w:r>
            <w:r>
              <w:rPr>
                <w:rFonts w:ascii="Arial" w:hAnsi="Arial" w:cs="Arial"/>
                <w:spacing w:val="-2"/>
                <w:sz w:val="20"/>
                <w:lang w:val="en-US"/>
              </w:rPr>
              <w:t xml:space="preserve"> </w:t>
            </w:r>
            <w:r w:rsidR="00773C19">
              <w:rPr>
                <w:rFonts w:ascii="Arial" w:hAnsi="Arial" w:cs="Arial"/>
                <w:spacing w:val="-2"/>
                <w:sz w:val="20"/>
                <w:lang w:val="en-US"/>
              </w:rPr>
              <w:tab/>
            </w:r>
            <w:r>
              <w:rPr>
                <w:rFonts w:ascii="Arial" w:hAnsi="Arial" w:cs="Arial"/>
                <w:spacing w:val="-2"/>
                <w:sz w:val="20"/>
                <w:lang w:val="en-US"/>
              </w:rPr>
              <w:t xml:space="preserve">being for: </w:t>
            </w:r>
            <w:r w:rsidRPr="008554FE">
              <w:rPr>
                <w:rFonts w:ascii="Arial" w:hAnsi="Arial" w:cs="Arial"/>
                <w:i/>
                <w:spacing w:val="-2"/>
                <w:sz w:val="18"/>
                <w:szCs w:val="18"/>
                <w:lang w:val="en-US"/>
              </w:rPr>
              <w:t>(briefly describe the basis of the claim)</w:t>
            </w:r>
          </w:p>
          <w:p w:rsidR="008554FE" w:rsidRPr="008554FE" w:rsidRDefault="008554FE" w:rsidP="008554FE">
            <w:pPr>
              <w:tabs>
                <w:tab w:val="left" w:pos="-1134"/>
                <w:tab w:val="left" w:pos="-568"/>
                <w:tab w:val="left" w:pos="6237"/>
              </w:tabs>
              <w:suppressAutoHyphens/>
              <w:spacing w:before="60" w:after="60"/>
              <w:jc w:val="left"/>
              <w:rPr>
                <w:rFonts w:ascii="Arial" w:hAnsi="Arial" w:cs="Arial"/>
                <w:spacing w:val="-2"/>
                <w:sz w:val="20"/>
                <w:lang w:val="en-US"/>
              </w:rPr>
            </w:pPr>
            <w:r>
              <w:rPr>
                <w:rFonts w:ascii="Arial" w:hAnsi="Arial" w:cs="Arial"/>
                <w:spacing w:val="-2"/>
                <w:sz w:val="20"/>
                <w:lang w:val="en-US"/>
              </w:rPr>
              <w:fldChar w:fldCharType="begin">
                <w:ffData>
                  <w:name w:val="Text78"/>
                  <w:enabled/>
                  <w:calcOnExit w:val="0"/>
                  <w:textInput/>
                </w:ffData>
              </w:fldChar>
            </w:r>
            <w:bookmarkStart w:id="3" w:name="Text78"/>
            <w:r>
              <w:rPr>
                <w:rFonts w:ascii="Arial" w:hAnsi="Arial" w:cs="Arial"/>
                <w:spacing w:val="-2"/>
                <w:sz w:val="20"/>
                <w:lang w:val="en-US"/>
              </w:rPr>
              <w:instrText xml:space="preserve"> FORMTEXT </w:instrText>
            </w:r>
            <w:r>
              <w:rPr>
                <w:rFonts w:ascii="Arial" w:hAnsi="Arial" w:cs="Arial"/>
                <w:spacing w:val="-2"/>
                <w:sz w:val="20"/>
                <w:lang w:val="en-US"/>
              </w:rPr>
            </w:r>
            <w:r>
              <w:rPr>
                <w:rFonts w:ascii="Arial" w:hAnsi="Arial" w:cs="Arial"/>
                <w:spacing w:val="-2"/>
                <w:sz w:val="20"/>
                <w:lang w:val="en-US"/>
              </w:rPr>
              <w:fldChar w:fldCharType="separate"/>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spacing w:val="-2"/>
                <w:sz w:val="20"/>
                <w:lang w:val="en-US"/>
              </w:rPr>
              <w:fldChar w:fldCharType="end"/>
            </w:r>
            <w:bookmarkEnd w:id="3"/>
          </w:p>
        </w:tc>
      </w:tr>
      <w:tr w:rsidR="008554FE" w:rsidRPr="00F800A8" w:rsidTr="00AE13AF">
        <w:tblPrEx>
          <w:tblCellMar>
            <w:top w:w="0" w:type="dxa"/>
            <w:bottom w:w="0" w:type="dxa"/>
          </w:tblCellMar>
        </w:tblPrEx>
        <w:trPr>
          <w:trHeight w:val="357"/>
        </w:trPr>
        <w:tc>
          <w:tcPr>
            <w:tcW w:w="11023" w:type="dxa"/>
            <w:gridSpan w:val="8"/>
            <w:tcBorders>
              <w:left w:val="single" w:sz="18" w:space="0" w:color="auto"/>
              <w:bottom w:val="single" w:sz="18" w:space="0" w:color="auto"/>
              <w:right w:val="single" w:sz="18" w:space="0" w:color="auto"/>
            </w:tcBorders>
          </w:tcPr>
          <w:p w:rsidR="008554FE" w:rsidRPr="00AE13AF" w:rsidRDefault="008554FE" w:rsidP="00AE13AF">
            <w:pPr>
              <w:tabs>
                <w:tab w:val="left" w:pos="426"/>
                <w:tab w:val="left" w:pos="851"/>
              </w:tabs>
              <w:spacing w:before="60" w:after="60"/>
              <w:jc w:val="left"/>
              <w:rPr>
                <w:rFonts w:ascii="Arial" w:hAnsi="Arial" w:cs="Arial"/>
                <w:b/>
                <w:sz w:val="20"/>
              </w:rPr>
            </w:pPr>
            <w:r w:rsidRPr="00AE13AF">
              <w:rPr>
                <w:rFonts w:ascii="Arial" w:hAnsi="Arial" w:cs="Arial"/>
                <w:b/>
                <w:sz w:val="20"/>
              </w:rPr>
              <w:t xml:space="preserve">I seek a response in 21 days. Details of your options, what they mean and how they work are on the reverse side of this Notice. </w:t>
            </w:r>
          </w:p>
        </w:tc>
      </w:tr>
      <w:tr w:rsidR="008554FE" w:rsidRPr="004201E6" w:rsidTr="00AE13AF">
        <w:tblPrEx>
          <w:tblCellMar>
            <w:top w:w="0" w:type="dxa"/>
            <w:bottom w:w="0" w:type="dxa"/>
          </w:tblCellMar>
        </w:tblPrEx>
        <w:trPr>
          <w:trHeight w:val="357"/>
        </w:trPr>
        <w:tc>
          <w:tcPr>
            <w:tcW w:w="11023" w:type="dxa"/>
            <w:gridSpan w:val="8"/>
            <w:tcBorders>
              <w:top w:val="single" w:sz="18" w:space="0" w:color="auto"/>
              <w:bottom w:val="single" w:sz="18" w:space="0" w:color="auto"/>
            </w:tcBorders>
          </w:tcPr>
          <w:p w:rsidR="008554FE" w:rsidRPr="00AE13AF" w:rsidRDefault="008554FE" w:rsidP="00AE13AF">
            <w:pPr>
              <w:tabs>
                <w:tab w:val="left" w:pos="426"/>
                <w:tab w:val="left" w:pos="851"/>
              </w:tabs>
              <w:spacing w:before="60" w:after="60"/>
              <w:rPr>
                <w:rFonts w:ascii="Arial" w:hAnsi="Arial" w:cs="Arial"/>
                <w:b/>
                <w:i/>
                <w:sz w:val="20"/>
              </w:rPr>
            </w:pPr>
          </w:p>
        </w:tc>
      </w:tr>
      <w:tr w:rsidR="00AE13AF" w:rsidRPr="00AE13AF" w:rsidTr="00AE13AF">
        <w:tblPrEx>
          <w:tblCellMar>
            <w:top w:w="0" w:type="dxa"/>
            <w:bottom w:w="0" w:type="dxa"/>
          </w:tblCellMar>
        </w:tblPrEx>
        <w:trPr>
          <w:trHeight w:val="357"/>
        </w:trPr>
        <w:tc>
          <w:tcPr>
            <w:tcW w:w="11023" w:type="dxa"/>
            <w:gridSpan w:val="8"/>
            <w:tcBorders>
              <w:top w:val="single" w:sz="18" w:space="0" w:color="auto"/>
              <w:left w:val="single" w:sz="18" w:space="0" w:color="auto"/>
              <w:bottom w:val="single" w:sz="18" w:space="0" w:color="auto"/>
              <w:right w:val="single" w:sz="18" w:space="0" w:color="auto"/>
            </w:tcBorders>
          </w:tcPr>
          <w:p w:rsidR="00AE13AF" w:rsidRPr="00AE13AF" w:rsidRDefault="00AE13AF" w:rsidP="00AE13AF">
            <w:pPr>
              <w:tabs>
                <w:tab w:val="left" w:pos="426"/>
                <w:tab w:val="left" w:pos="851"/>
              </w:tabs>
              <w:spacing w:before="60" w:after="60"/>
              <w:ind w:left="142" w:right="177"/>
              <w:jc w:val="left"/>
              <w:rPr>
                <w:rFonts w:ascii="Arial" w:hAnsi="Arial" w:cs="Arial"/>
                <w:i/>
                <w:sz w:val="20"/>
              </w:rPr>
            </w:pPr>
            <w:r w:rsidRPr="00AE13AF">
              <w:rPr>
                <w:rFonts w:ascii="Arial" w:hAnsi="Arial" w:cs="Arial"/>
                <w:b/>
                <w:i/>
                <w:sz w:val="20"/>
              </w:rPr>
              <w:t>This notice</w:t>
            </w:r>
            <w:r w:rsidRPr="00AE13AF">
              <w:rPr>
                <w:rFonts w:ascii="Arial" w:hAnsi="Arial" w:cs="Arial"/>
                <w:i/>
                <w:sz w:val="20"/>
              </w:rPr>
              <w:t xml:space="preserve"> is not a formal court Claim and there is NO legal obligation to respond or to take any action.   However, it provides an opportunity for you both to voluntarily negotiate a resolution without further involvement by the Court.  This may save you costs, time and court appearances.</w:t>
            </w:r>
          </w:p>
          <w:p w:rsidR="00AE13AF" w:rsidRPr="00AE13AF" w:rsidRDefault="00AE13AF" w:rsidP="00AE13AF">
            <w:pPr>
              <w:tabs>
                <w:tab w:val="left" w:pos="426"/>
                <w:tab w:val="left" w:pos="851"/>
              </w:tabs>
              <w:spacing w:before="60" w:after="60"/>
              <w:ind w:left="142" w:right="177"/>
              <w:jc w:val="left"/>
              <w:rPr>
                <w:rFonts w:ascii="Arial" w:hAnsi="Arial" w:cs="Arial"/>
                <w:i/>
                <w:sz w:val="20"/>
              </w:rPr>
            </w:pPr>
            <w:r w:rsidRPr="00AE13AF">
              <w:rPr>
                <w:rFonts w:ascii="Arial" w:hAnsi="Arial" w:cs="Arial"/>
                <w:i/>
                <w:sz w:val="20"/>
              </w:rPr>
              <w:t>If you are not able to reach a resolution within 21 days of receipt of this Notice, the Sender may file a formal Claim against you in the Magistrates Court.</w:t>
            </w:r>
          </w:p>
        </w:tc>
      </w:tr>
    </w:tbl>
    <w:p w:rsidR="00DD7759" w:rsidRDefault="00975490" w:rsidP="00AE13AF">
      <w:pPr>
        <w:jc w:val="left"/>
      </w:pPr>
      <w:r>
        <w:br w:type="page"/>
      </w:r>
    </w:p>
    <w:p w:rsidR="00AE13AF" w:rsidRPr="00AE13AF" w:rsidRDefault="00AE13AF" w:rsidP="00AE13AF">
      <w:pPr>
        <w:pStyle w:val="NormalWeb"/>
        <w:numPr>
          <w:ilvl w:val="12"/>
          <w:numId w:val="0"/>
        </w:numPr>
        <w:spacing w:before="60" w:after="60"/>
        <w:rPr>
          <w:rFonts w:ascii="Arial" w:hAnsi="Arial" w:cs="Arial"/>
          <w:b/>
          <w:sz w:val="22"/>
          <w:szCs w:val="22"/>
        </w:rPr>
      </w:pPr>
      <w:r w:rsidRPr="00AE13AF">
        <w:rPr>
          <w:rFonts w:ascii="Arial" w:hAnsi="Arial" w:cs="Arial"/>
          <w:b/>
          <w:sz w:val="22"/>
          <w:szCs w:val="22"/>
        </w:rPr>
        <w:t>IGNORING THIS NOTICE</w:t>
      </w:r>
    </w:p>
    <w:p w:rsidR="00AE13AF" w:rsidRPr="005E6B23" w:rsidRDefault="00AE13AF" w:rsidP="00AE13AF">
      <w:pPr>
        <w:pStyle w:val="NormalWeb"/>
        <w:spacing w:before="0" w:after="0"/>
        <w:rPr>
          <w:rFonts w:ascii="Arial" w:hAnsi="Arial" w:cs="Arial"/>
          <w:b/>
          <w:sz w:val="20"/>
        </w:rPr>
      </w:pPr>
      <w:r w:rsidRPr="005E6B23">
        <w:rPr>
          <w:rFonts w:ascii="Arial" w:hAnsi="Arial" w:cs="Arial"/>
          <w:sz w:val="20"/>
        </w:rPr>
        <w:t>If you do not owe this debt, you can ignore this notice. You may wish to seek independent legal or financial counselling advice before deciding what to do.</w:t>
      </w:r>
    </w:p>
    <w:p w:rsidR="00AE13AF" w:rsidRPr="005E6B23" w:rsidRDefault="00AE13AF" w:rsidP="00AE13AF">
      <w:pPr>
        <w:jc w:val="left"/>
        <w:rPr>
          <w:rFonts w:ascii="Arial" w:hAnsi="Arial" w:cs="Arial"/>
          <w:sz w:val="20"/>
        </w:rPr>
      </w:pPr>
    </w:p>
    <w:p w:rsidR="00AE13AF" w:rsidRPr="005E6B23" w:rsidRDefault="00AE13AF" w:rsidP="00AE13AF">
      <w:pPr>
        <w:jc w:val="left"/>
        <w:rPr>
          <w:rFonts w:ascii="Arial" w:hAnsi="Arial" w:cs="Arial"/>
          <w:b/>
          <w:sz w:val="20"/>
        </w:rPr>
      </w:pPr>
      <w:r w:rsidRPr="005E6B23">
        <w:rPr>
          <w:rFonts w:ascii="Arial" w:hAnsi="Arial" w:cs="Arial"/>
          <w:sz w:val="20"/>
        </w:rPr>
        <w:t>If you ignore this notice the sender may file a claim against you in the Magistrates Court and if you lose the case you will have to pay the debt and in addition you may have to pay extra costs.  A court judgment against you may have a bad effect on your credit rating.</w:t>
      </w:r>
    </w:p>
    <w:p w:rsidR="00AE13AF" w:rsidRPr="005E6B23" w:rsidRDefault="00AE13AF" w:rsidP="00AE13AF">
      <w:pPr>
        <w:jc w:val="left"/>
        <w:rPr>
          <w:rFonts w:ascii="Arial" w:hAnsi="Arial" w:cs="Arial"/>
          <w:b/>
          <w:sz w:val="20"/>
        </w:rPr>
      </w:pPr>
    </w:p>
    <w:p w:rsidR="00AE13AF" w:rsidRPr="00AE13AF" w:rsidRDefault="00AE13AF" w:rsidP="00AE13AF">
      <w:pPr>
        <w:numPr>
          <w:ilvl w:val="12"/>
          <w:numId w:val="0"/>
        </w:numPr>
        <w:spacing w:before="60" w:after="60"/>
        <w:jc w:val="left"/>
        <w:rPr>
          <w:rFonts w:ascii="Arial" w:hAnsi="Arial" w:cs="Arial"/>
          <w:b/>
          <w:sz w:val="22"/>
          <w:szCs w:val="22"/>
        </w:rPr>
      </w:pPr>
      <w:r w:rsidRPr="00AE13AF">
        <w:rPr>
          <w:rFonts w:ascii="Arial" w:hAnsi="Arial" w:cs="Arial"/>
          <w:b/>
          <w:sz w:val="22"/>
          <w:szCs w:val="22"/>
        </w:rPr>
        <w:t xml:space="preserve">OPTIONS FOR PAYMENT/SETTLEMENT OF THE CLAIM  </w:t>
      </w:r>
    </w:p>
    <w:p w:rsidR="00AE13AF" w:rsidRPr="005E6B23" w:rsidRDefault="00AE13AF" w:rsidP="00773C19">
      <w:pPr>
        <w:numPr>
          <w:ilvl w:val="0"/>
          <w:numId w:val="8"/>
        </w:numPr>
        <w:tabs>
          <w:tab w:val="clear" w:pos="720"/>
          <w:tab w:val="left" w:pos="284"/>
        </w:tabs>
        <w:suppressAutoHyphens/>
        <w:ind w:left="284" w:hanging="284"/>
        <w:jc w:val="left"/>
        <w:rPr>
          <w:rFonts w:ascii="Arial" w:hAnsi="Arial" w:cs="Arial"/>
          <w:sz w:val="20"/>
        </w:rPr>
      </w:pPr>
      <w:r w:rsidRPr="005E6B23">
        <w:rPr>
          <w:rFonts w:ascii="Arial" w:hAnsi="Arial" w:cs="Arial"/>
          <w:sz w:val="20"/>
        </w:rPr>
        <w:t xml:space="preserve">If you owe the full amount claimed, pay it to the Sender within 21 days.  </w:t>
      </w:r>
      <w:r w:rsidRPr="005E6B23">
        <w:rPr>
          <w:rFonts w:ascii="Arial" w:hAnsi="Arial" w:cs="Arial"/>
          <w:b/>
          <w:bCs/>
          <w:sz w:val="20"/>
        </w:rPr>
        <w:t>Do not send money to Court.</w:t>
      </w:r>
      <w:r w:rsidRPr="005E6B23">
        <w:rPr>
          <w:rFonts w:ascii="Arial" w:hAnsi="Arial" w:cs="Arial"/>
          <w:sz w:val="20"/>
        </w:rPr>
        <w:t xml:space="preserve"> </w:t>
      </w:r>
    </w:p>
    <w:p w:rsidR="00AE13AF" w:rsidRPr="005E6B23" w:rsidRDefault="00AE13AF" w:rsidP="00773C19">
      <w:pPr>
        <w:numPr>
          <w:ilvl w:val="0"/>
          <w:numId w:val="7"/>
        </w:numPr>
        <w:tabs>
          <w:tab w:val="left" w:pos="284"/>
        </w:tabs>
        <w:suppressAutoHyphens/>
        <w:ind w:left="284" w:hanging="284"/>
        <w:jc w:val="left"/>
        <w:rPr>
          <w:rFonts w:ascii="Arial" w:hAnsi="Arial" w:cs="Arial"/>
          <w:sz w:val="20"/>
        </w:rPr>
      </w:pPr>
      <w:r w:rsidRPr="005E6B23">
        <w:rPr>
          <w:rFonts w:ascii="Arial" w:hAnsi="Arial" w:cs="Arial"/>
          <w:sz w:val="20"/>
        </w:rPr>
        <w:t>If you cannot afford to pay the amount in full, try to arrange instalment payments with the Sender. You can use an Enforceable Payment Agreement (EPA) where in return for you acknowledging the debt and making payments, the Sender (creditor) agrees not to commence a formal claim, nor to report the debt to credit referencing agencies.  You can obtain these from court offices.  Keep a record of payments made.</w:t>
      </w:r>
    </w:p>
    <w:p w:rsidR="00AE13AF" w:rsidRPr="005E6B23" w:rsidRDefault="00AE13AF" w:rsidP="00773C19">
      <w:pPr>
        <w:numPr>
          <w:ilvl w:val="0"/>
          <w:numId w:val="7"/>
        </w:numPr>
        <w:tabs>
          <w:tab w:val="left" w:pos="0"/>
          <w:tab w:val="left" w:pos="284"/>
        </w:tabs>
        <w:suppressAutoHyphens/>
        <w:ind w:left="284" w:hanging="284"/>
        <w:jc w:val="left"/>
        <w:rPr>
          <w:rFonts w:ascii="Arial" w:hAnsi="Arial" w:cs="Arial"/>
          <w:b/>
          <w:sz w:val="20"/>
        </w:rPr>
      </w:pPr>
      <w:r w:rsidRPr="005E6B23">
        <w:rPr>
          <w:rFonts w:ascii="Arial" w:hAnsi="Arial" w:cs="Arial"/>
          <w:sz w:val="20"/>
        </w:rPr>
        <w:t>Negotiate with the Sender for more time to pay in full. If the Sender will not discuss time to pay the debt you can save costs by serving a Form 1C Notice of Willingness to Consent to Judgment on the Sender.  Keep a copy.</w:t>
      </w:r>
    </w:p>
    <w:p w:rsidR="00AE13AF" w:rsidRPr="005E6B23" w:rsidRDefault="00AE13AF" w:rsidP="00773C19">
      <w:pPr>
        <w:numPr>
          <w:ilvl w:val="0"/>
          <w:numId w:val="7"/>
        </w:numPr>
        <w:tabs>
          <w:tab w:val="left" w:pos="0"/>
          <w:tab w:val="left" w:pos="284"/>
        </w:tabs>
        <w:suppressAutoHyphens/>
        <w:ind w:left="284" w:hanging="284"/>
        <w:jc w:val="left"/>
        <w:rPr>
          <w:rFonts w:ascii="Arial" w:hAnsi="Arial" w:cs="Arial"/>
          <w:b/>
          <w:sz w:val="20"/>
        </w:rPr>
      </w:pPr>
      <w:r w:rsidRPr="005E6B23">
        <w:rPr>
          <w:rFonts w:ascii="Arial" w:hAnsi="Arial" w:cs="Arial"/>
          <w:sz w:val="20"/>
        </w:rPr>
        <w:t xml:space="preserve">The Sender is not entitled to debt collecting costs unless you agreed to pay them in your credit or other agreement for goods or services supplied. </w:t>
      </w:r>
    </w:p>
    <w:p w:rsidR="00AE13AF" w:rsidRPr="005E6B23" w:rsidRDefault="00AE13AF" w:rsidP="00773C19">
      <w:pPr>
        <w:numPr>
          <w:ilvl w:val="0"/>
          <w:numId w:val="7"/>
        </w:numPr>
        <w:tabs>
          <w:tab w:val="left" w:pos="284"/>
        </w:tabs>
        <w:suppressAutoHyphens/>
        <w:ind w:left="284" w:hanging="284"/>
        <w:jc w:val="left"/>
        <w:rPr>
          <w:rFonts w:ascii="Arial" w:hAnsi="Arial" w:cs="Arial"/>
          <w:b/>
          <w:sz w:val="20"/>
        </w:rPr>
      </w:pPr>
      <w:r w:rsidRPr="005E6B23">
        <w:rPr>
          <w:rFonts w:ascii="Arial" w:hAnsi="Arial" w:cs="Arial"/>
          <w:sz w:val="20"/>
        </w:rPr>
        <w:t xml:space="preserve">If you agree there is a debt owed but disagree with the amount claimed, try to negotiate with the Sender.  If the Sender agrees, you can use the free mediation service (see below).  </w:t>
      </w:r>
    </w:p>
    <w:p w:rsidR="00AE13AF" w:rsidRPr="005E6B23" w:rsidRDefault="00AE13AF" w:rsidP="00773C19">
      <w:pPr>
        <w:numPr>
          <w:ilvl w:val="0"/>
          <w:numId w:val="7"/>
        </w:numPr>
        <w:tabs>
          <w:tab w:val="left" w:pos="284"/>
        </w:tabs>
        <w:suppressAutoHyphens/>
        <w:ind w:left="284" w:hanging="284"/>
        <w:jc w:val="left"/>
        <w:rPr>
          <w:rFonts w:ascii="Arial" w:hAnsi="Arial" w:cs="Arial"/>
          <w:b/>
          <w:sz w:val="20"/>
        </w:rPr>
      </w:pPr>
      <w:r w:rsidRPr="005E6B23">
        <w:rPr>
          <w:rFonts w:ascii="Arial" w:hAnsi="Arial" w:cs="Arial"/>
          <w:sz w:val="20"/>
        </w:rPr>
        <w:t>If you owe some of the money you could pay that to reduce the amount in dispute.</w:t>
      </w:r>
    </w:p>
    <w:p w:rsidR="00AE13AF" w:rsidRPr="005E6B23" w:rsidRDefault="00AE13AF" w:rsidP="00AE13AF">
      <w:pPr>
        <w:jc w:val="left"/>
        <w:rPr>
          <w:rFonts w:ascii="Arial" w:hAnsi="Arial" w:cs="Arial"/>
          <w:b/>
          <w:sz w:val="20"/>
        </w:rPr>
      </w:pPr>
    </w:p>
    <w:p w:rsidR="00AE13AF" w:rsidRPr="00AE13AF" w:rsidRDefault="00AE13AF" w:rsidP="00AE13AF">
      <w:pPr>
        <w:spacing w:before="60" w:after="60"/>
        <w:jc w:val="left"/>
        <w:rPr>
          <w:rFonts w:ascii="Arial" w:hAnsi="Arial" w:cs="Arial"/>
          <w:b/>
          <w:sz w:val="22"/>
          <w:szCs w:val="22"/>
        </w:rPr>
      </w:pPr>
      <w:r w:rsidRPr="00AE13AF">
        <w:rPr>
          <w:rFonts w:ascii="Arial" w:hAnsi="Arial" w:cs="Arial"/>
          <w:b/>
          <w:sz w:val="22"/>
          <w:szCs w:val="22"/>
        </w:rPr>
        <w:t>MEDIATION SERVICE</w:t>
      </w:r>
      <w:r w:rsidR="00D86517">
        <w:rPr>
          <w:rFonts w:ascii="Arial" w:hAnsi="Arial" w:cs="Arial"/>
          <w:b/>
          <w:sz w:val="22"/>
          <w:szCs w:val="22"/>
        </w:rPr>
        <w:t>S</w:t>
      </w:r>
      <w:r w:rsidRPr="00AE13AF">
        <w:rPr>
          <w:rFonts w:ascii="Arial" w:hAnsi="Arial" w:cs="Arial"/>
          <w:b/>
          <w:sz w:val="22"/>
          <w:szCs w:val="22"/>
        </w:rPr>
        <w:t xml:space="preserve"> </w:t>
      </w:r>
    </w:p>
    <w:p w:rsidR="00AE13AF" w:rsidRPr="005E6B23" w:rsidRDefault="00AE13AF" w:rsidP="00773C19">
      <w:pPr>
        <w:numPr>
          <w:ilvl w:val="0"/>
          <w:numId w:val="7"/>
        </w:numPr>
        <w:tabs>
          <w:tab w:val="left" w:pos="284"/>
        </w:tabs>
        <w:suppressAutoHyphens/>
        <w:ind w:left="284" w:hanging="284"/>
        <w:jc w:val="left"/>
        <w:rPr>
          <w:rFonts w:ascii="Arial" w:hAnsi="Arial" w:cs="Arial"/>
          <w:sz w:val="20"/>
        </w:rPr>
      </w:pPr>
      <w:r w:rsidRPr="005E6B23">
        <w:rPr>
          <w:rFonts w:ascii="Arial" w:hAnsi="Arial" w:cs="Arial"/>
          <w:sz w:val="20"/>
        </w:rPr>
        <w:t xml:space="preserve">Court mediation is a free alternative way of resolving a dispute other than by court processes leading to a court trial.  Court mediation can only take place if you have this final notice and both parties agree.  </w:t>
      </w:r>
      <w:r w:rsidR="00D86517">
        <w:rPr>
          <w:rFonts w:ascii="Arial" w:hAnsi="Arial" w:cs="Arial"/>
          <w:sz w:val="20"/>
        </w:rPr>
        <w:t xml:space="preserve">Mediation SA is another free mediation service. For further information Mediation SA can be contacted on (08) 8350 0376. </w:t>
      </w:r>
      <w:r w:rsidRPr="005E6B23">
        <w:rPr>
          <w:rFonts w:ascii="Arial" w:hAnsi="Arial" w:cs="Arial"/>
          <w:sz w:val="20"/>
        </w:rPr>
        <w:t>You can use other mediation services (charges may apply).</w:t>
      </w:r>
    </w:p>
    <w:p w:rsidR="00AE13AF" w:rsidRPr="005E6B23" w:rsidRDefault="00AE13AF" w:rsidP="00773C19">
      <w:pPr>
        <w:numPr>
          <w:ilvl w:val="0"/>
          <w:numId w:val="7"/>
        </w:numPr>
        <w:tabs>
          <w:tab w:val="left" w:pos="284"/>
        </w:tabs>
        <w:suppressAutoHyphens/>
        <w:ind w:left="284" w:hanging="284"/>
        <w:jc w:val="left"/>
        <w:rPr>
          <w:rFonts w:ascii="Arial" w:hAnsi="Arial" w:cs="Arial"/>
          <w:b/>
          <w:sz w:val="20"/>
        </w:rPr>
      </w:pPr>
      <w:r w:rsidRPr="005E6B23">
        <w:rPr>
          <w:rFonts w:ascii="Arial" w:hAnsi="Arial" w:cs="Arial"/>
          <w:sz w:val="20"/>
        </w:rPr>
        <w:t xml:space="preserve">A number of independent </w:t>
      </w:r>
      <w:r w:rsidRPr="005E6B23">
        <w:rPr>
          <w:rFonts w:ascii="Arial" w:hAnsi="Arial" w:cs="Arial"/>
          <w:b/>
          <w:bCs/>
          <w:sz w:val="20"/>
        </w:rPr>
        <w:t>court experts</w:t>
      </w:r>
      <w:r w:rsidRPr="005E6B23">
        <w:rPr>
          <w:rFonts w:ascii="Arial" w:hAnsi="Arial" w:cs="Arial"/>
          <w:sz w:val="20"/>
        </w:rPr>
        <w:t xml:space="preserve"> are available to provide an opinion on technical issues.  Legal advice is not available from the court but an appointment can be made at the legal advice clinic for small claims at the Adelaide Magistrates Court.</w:t>
      </w:r>
    </w:p>
    <w:p w:rsidR="00AE13AF" w:rsidRPr="00773C19" w:rsidRDefault="00AE13AF" w:rsidP="00773C19">
      <w:pPr>
        <w:numPr>
          <w:ilvl w:val="0"/>
          <w:numId w:val="7"/>
        </w:numPr>
        <w:tabs>
          <w:tab w:val="left" w:pos="284"/>
        </w:tabs>
        <w:suppressAutoHyphens/>
        <w:ind w:left="284" w:hanging="284"/>
        <w:jc w:val="left"/>
        <w:rPr>
          <w:rFonts w:ascii="Arial" w:hAnsi="Arial" w:cs="Arial"/>
          <w:bCs/>
          <w:sz w:val="20"/>
        </w:rPr>
      </w:pPr>
      <w:r w:rsidRPr="005E6B23">
        <w:rPr>
          <w:rFonts w:ascii="Arial" w:hAnsi="Arial" w:cs="Arial"/>
          <w:bCs/>
          <w:sz w:val="20"/>
        </w:rPr>
        <w:t xml:space="preserve">For further information about mediation or court experts contact the Mediation Unit on </w:t>
      </w:r>
      <w:r w:rsidR="00F82B4E" w:rsidRPr="00773C19">
        <w:rPr>
          <w:rFonts w:ascii="Arial" w:hAnsi="Arial" w:cs="Arial"/>
          <w:bCs/>
          <w:sz w:val="20"/>
        </w:rPr>
        <w:t xml:space="preserve">8204 8453 </w:t>
      </w:r>
      <w:r w:rsidRPr="00773C19">
        <w:rPr>
          <w:rFonts w:ascii="Arial" w:hAnsi="Arial" w:cs="Arial"/>
          <w:bCs/>
          <w:sz w:val="20"/>
        </w:rPr>
        <w:t>/</w:t>
      </w:r>
      <w:r w:rsidR="00DE5332" w:rsidRPr="00773C19">
        <w:rPr>
          <w:rFonts w:ascii="Arial" w:hAnsi="Arial" w:cs="Arial"/>
          <w:bCs/>
          <w:sz w:val="20"/>
        </w:rPr>
        <w:t xml:space="preserve"> </w:t>
      </w:r>
      <w:r w:rsidR="00F82B4E" w:rsidRPr="00773C19">
        <w:rPr>
          <w:rFonts w:ascii="Arial" w:hAnsi="Arial" w:cs="Arial"/>
          <w:bCs/>
          <w:sz w:val="20"/>
        </w:rPr>
        <w:t xml:space="preserve">8204 0668 </w:t>
      </w:r>
      <w:r w:rsidRPr="00773C19">
        <w:rPr>
          <w:rFonts w:ascii="Arial" w:hAnsi="Arial" w:cs="Arial"/>
          <w:bCs/>
          <w:sz w:val="20"/>
        </w:rPr>
        <w:t>or email</w:t>
      </w:r>
      <w:r w:rsidRPr="00773C19">
        <w:rPr>
          <w:rFonts w:ascii="Arial" w:hAnsi="Arial" w:cs="Arial"/>
          <w:b/>
          <w:sz w:val="20"/>
        </w:rPr>
        <w:t xml:space="preserve">: </w:t>
      </w:r>
      <w:r w:rsidRPr="00773C19">
        <w:rPr>
          <w:rStyle w:val="Hyperlink"/>
          <w:rFonts w:ascii="Arial" w:hAnsi="Arial" w:cs="Arial"/>
          <w:b/>
          <w:sz w:val="20"/>
        </w:rPr>
        <w:t>mediation@courts.sa.gov.au</w:t>
      </w:r>
      <w:r w:rsidRPr="00773C19">
        <w:rPr>
          <w:rFonts w:ascii="Arial" w:hAnsi="Arial" w:cs="Arial"/>
          <w:b/>
          <w:sz w:val="20"/>
        </w:rPr>
        <w:t>.</w:t>
      </w:r>
    </w:p>
    <w:p w:rsidR="00AE13AF" w:rsidRPr="005E6B23" w:rsidRDefault="00AE13AF" w:rsidP="00AE13AF">
      <w:pPr>
        <w:jc w:val="left"/>
        <w:rPr>
          <w:rFonts w:ascii="Arial" w:hAnsi="Arial" w:cs="Arial"/>
          <w:sz w:val="20"/>
        </w:rPr>
      </w:pPr>
    </w:p>
    <w:p w:rsidR="00AE13AF" w:rsidRPr="00AE13AF" w:rsidRDefault="00AE13AF" w:rsidP="00AE13AF">
      <w:pPr>
        <w:spacing w:after="60"/>
        <w:jc w:val="left"/>
        <w:rPr>
          <w:rFonts w:ascii="Arial" w:hAnsi="Arial" w:cs="Arial"/>
          <w:b/>
          <w:sz w:val="22"/>
          <w:szCs w:val="22"/>
        </w:rPr>
      </w:pPr>
      <w:r w:rsidRPr="00AE13AF">
        <w:rPr>
          <w:rFonts w:ascii="Arial" w:hAnsi="Arial" w:cs="Arial"/>
          <w:b/>
          <w:sz w:val="22"/>
          <w:szCs w:val="22"/>
        </w:rPr>
        <w:t xml:space="preserve">Or contact </w:t>
      </w:r>
      <w:r w:rsidR="00773C19">
        <w:rPr>
          <w:rFonts w:ascii="Arial" w:hAnsi="Arial" w:cs="Arial"/>
          <w:b/>
          <w:sz w:val="22"/>
          <w:szCs w:val="22"/>
        </w:rPr>
        <w:t xml:space="preserve">the Call Centre on 8204 2444 or </w:t>
      </w:r>
      <w:r w:rsidRPr="00AE13AF">
        <w:rPr>
          <w:rFonts w:ascii="Arial" w:hAnsi="Arial" w:cs="Arial"/>
          <w:b/>
          <w:sz w:val="22"/>
          <w:szCs w:val="22"/>
        </w:rPr>
        <w:t>your local Registry</w:t>
      </w:r>
      <w:r w:rsidR="00DE5332">
        <w:rPr>
          <w:rFonts w:ascii="Arial" w:hAnsi="Arial" w:cs="Arial"/>
          <w:b/>
          <w:sz w:val="22"/>
          <w:szCs w:val="22"/>
        </w:rPr>
        <w:t xml:space="preserve"> if you are in a regional area</w:t>
      </w:r>
    </w:p>
    <w:tbl>
      <w:tblPr>
        <w:tblW w:w="0" w:type="auto"/>
        <w:tblInd w:w="108" w:type="dxa"/>
        <w:tblLayout w:type="fixed"/>
        <w:tblLook w:val="0000" w:firstRow="0" w:lastRow="0" w:firstColumn="0" w:lastColumn="0" w:noHBand="0" w:noVBand="0"/>
      </w:tblPr>
      <w:tblGrid>
        <w:gridCol w:w="2270"/>
        <w:gridCol w:w="2975"/>
        <w:gridCol w:w="2135"/>
        <w:gridCol w:w="3110"/>
      </w:tblGrid>
      <w:tr w:rsidR="00F82B4E" w:rsidRPr="00AE13AF" w:rsidTr="00024111">
        <w:trPr>
          <w:trHeight w:val="284"/>
        </w:trPr>
        <w:tc>
          <w:tcPr>
            <w:tcW w:w="2270" w:type="dxa"/>
            <w:vAlign w:val="center"/>
          </w:tcPr>
          <w:p w:rsidR="00F82B4E" w:rsidRPr="00AE13AF" w:rsidRDefault="00F82B4E" w:rsidP="00024111">
            <w:pPr>
              <w:tabs>
                <w:tab w:val="left" w:pos="5954"/>
              </w:tabs>
              <w:jc w:val="left"/>
              <w:rPr>
                <w:rFonts w:ascii="Arial" w:hAnsi="Arial" w:cs="Arial"/>
                <w:sz w:val="20"/>
              </w:rPr>
            </w:pPr>
            <w:r w:rsidRPr="00AE13AF">
              <w:rPr>
                <w:rFonts w:ascii="Arial" w:hAnsi="Arial" w:cs="Arial"/>
                <w:sz w:val="20"/>
              </w:rPr>
              <w:t>Berri</w:t>
            </w:r>
          </w:p>
        </w:tc>
        <w:tc>
          <w:tcPr>
            <w:tcW w:w="2975" w:type="dxa"/>
            <w:vAlign w:val="center"/>
          </w:tcPr>
          <w:p w:rsidR="00F82B4E" w:rsidRPr="00AE13AF" w:rsidRDefault="00F82B4E" w:rsidP="00024111">
            <w:pPr>
              <w:tabs>
                <w:tab w:val="left" w:pos="5954"/>
              </w:tabs>
              <w:jc w:val="left"/>
              <w:rPr>
                <w:rFonts w:ascii="Arial" w:hAnsi="Arial" w:cs="Arial"/>
                <w:sz w:val="20"/>
              </w:rPr>
            </w:pPr>
            <w:r w:rsidRPr="00AE13AF">
              <w:rPr>
                <w:rFonts w:ascii="Arial" w:hAnsi="Arial" w:cs="Arial"/>
                <w:sz w:val="20"/>
              </w:rPr>
              <w:t>(08) 8595 2060</w:t>
            </w:r>
          </w:p>
        </w:tc>
        <w:tc>
          <w:tcPr>
            <w:tcW w:w="2135" w:type="dxa"/>
            <w:vAlign w:val="center"/>
          </w:tcPr>
          <w:p w:rsidR="00F82B4E" w:rsidRPr="00AE13AF" w:rsidRDefault="00F82B4E" w:rsidP="00024111">
            <w:pPr>
              <w:tabs>
                <w:tab w:val="left" w:pos="5954"/>
              </w:tabs>
              <w:jc w:val="left"/>
              <w:rPr>
                <w:rFonts w:ascii="Arial" w:hAnsi="Arial" w:cs="Arial"/>
                <w:sz w:val="20"/>
              </w:rPr>
            </w:pPr>
            <w:r w:rsidRPr="00AE13AF">
              <w:rPr>
                <w:rFonts w:ascii="Arial" w:hAnsi="Arial" w:cs="Arial"/>
                <w:sz w:val="20"/>
              </w:rPr>
              <w:t>Port Lincoln</w:t>
            </w:r>
          </w:p>
        </w:tc>
        <w:tc>
          <w:tcPr>
            <w:tcW w:w="3110" w:type="dxa"/>
            <w:vAlign w:val="center"/>
          </w:tcPr>
          <w:p w:rsidR="00F82B4E" w:rsidRPr="00AE13AF" w:rsidRDefault="00F82B4E" w:rsidP="00024111">
            <w:pPr>
              <w:tabs>
                <w:tab w:val="left" w:pos="5954"/>
              </w:tabs>
              <w:jc w:val="left"/>
              <w:rPr>
                <w:rFonts w:ascii="Arial" w:hAnsi="Arial" w:cs="Arial"/>
                <w:sz w:val="20"/>
              </w:rPr>
            </w:pPr>
            <w:r w:rsidRPr="00AE13AF">
              <w:rPr>
                <w:rFonts w:ascii="Arial" w:hAnsi="Arial" w:cs="Arial"/>
                <w:sz w:val="20"/>
              </w:rPr>
              <w:t>(08) 8688 3060</w:t>
            </w:r>
          </w:p>
        </w:tc>
      </w:tr>
      <w:tr w:rsidR="00F82B4E" w:rsidRPr="00AE13AF" w:rsidTr="00024111">
        <w:trPr>
          <w:trHeight w:val="284"/>
        </w:trPr>
        <w:tc>
          <w:tcPr>
            <w:tcW w:w="2270" w:type="dxa"/>
            <w:vAlign w:val="center"/>
          </w:tcPr>
          <w:p w:rsidR="00F82B4E" w:rsidRPr="00AE13AF" w:rsidRDefault="00317202" w:rsidP="00024111">
            <w:pPr>
              <w:tabs>
                <w:tab w:val="left" w:pos="5954"/>
              </w:tabs>
              <w:jc w:val="left"/>
              <w:rPr>
                <w:rFonts w:ascii="Arial" w:hAnsi="Arial" w:cs="Arial"/>
                <w:sz w:val="20"/>
              </w:rPr>
            </w:pPr>
            <w:r>
              <w:rPr>
                <w:rFonts w:ascii="Arial" w:hAnsi="Arial" w:cs="Arial"/>
                <w:sz w:val="20"/>
              </w:rPr>
              <w:t>Mt Barker</w:t>
            </w:r>
          </w:p>
        </w:tc>
        <w:tc>
          <w:tcPr>
            <w:tcW w:w="2975" w:type="dxa"/>
            <w:vAlign w:val="center"/>
          </w:tcPr>
          <w:p w:rsidR="00F82B4E" w:rsidRPr="00AE13AF" w:rsidRDefault="00317202" w:rsidP="00024111">
            <w:pPr>
              <w:tabs>
                <w:tab w:val="left" w:pos="5954"/>
              </w:tabs>
              <w:jc w:val="left"/>
              <w:rPr>
                <w:rFonts w:ascii="Arial" w:hAnsi="Arial" w:cs="Arial"/>
                <w:sz w:val="20"/>
              </w:rPr>
            </w:pPr>
            <w:r>
              <w:rPr>
                <w:rFonts w:ascii="Arial" w:hAnsi="Arial" w:cs="Arial"/>
                <w:sz w:val="20"/>
              </w:rPr>
              <w:t>(08) 8391 0255</w:t>
            </w:r>
          </w:p>
        </w:tc>
        <w:tc>
          <w:tcPr>
            <w:tcW w:w="2135" w:type="dxa"/>
            <w:vAlign w:val="center"/>
          </w:tcPr>
          <w:p w:rsidR="00F82B4E" w:rsidRPr="00AE13AF" w:rsidRDefault="00F82B4E" w:rsidP="00024111">
            <w:pPr>
              <w:tabs>
                <w:tab w:val="left" w:pos="5954"/>
              </w:tabs>
              <w:jc w:val="left"/>
              <w:rPr>
                <w:rFonts w:ascii="Arial" w:hAnsi="Arial" w:cs="Arial"/>
                <w:sz w:val="20"/>
              </w:rPr>
            </w:pPr>
            <w:r w:rsidRPr="00AE13AF">
              <w:rPr>
                <w:rFonts w:ascii="Arial" w:hAnsi="Arial" w:cs="Arial"/>
                <w:sz w:val="20"/>
              </w:rPr>
              <w:t>Port Pirie</w:t>
            </w:r>
          </w:p>
        </w:tc>
        <w:tc>
          <w:tcPr>
            <w:tcW w:w="3110" w:type="dxa"/>
            <w:vAlign w:val="center"/>
          </w:tcPr>
          <w:p w:rsidR="00F82B4E" w:rsidRPr="00AE13AF" w:rsidRDefault="00F82B4E" w:rsidP="00024111">
            <w:pPr>
              <w:tabs>
                <w:tab w:val="left" w:pos="5954"/>
              </w:tabs>
              <w:jc w:val="left"/>
              <w:rPr>
                <w:rFonts w:ascii="Arial" w:hAnsi="Arial" w:cs="Arial"/>
                <w:sz w:val="20"/>
              </w:rPr>
            </w:pPr>
            <w:r>
              <w:rPr>
                <w:rFonts w:ascii="Arial" w:hAnsi="Arial" w:cs="Arial"/>
                <w:sz w:val="20"/>
              </w:rPr>
              <w:t>(08) 8638 4901</w:t>
            </w:r>
          </w:p>
        </w:tc>
      </w:tr>
      <w:tr w:rsidR="00317202" w:rsidRPr="00AE13AF" w:rsidTr="00024111">
        <w:trPr>
          <w:trHeight w:val="284"/>
        </w:trPr>
        <w:tc>
          <w:tcPr>
            <w:tcW w:w="2270" w:type="dxa"/>
            <w:vAlign w:val="center"/>
          </w:tcPr>
          <w:p w:rsidR="00317202" w:rsidRPr="00AE13AF" w:rsidRDefault="00317202" w:rsidP="00024111">
            <w:pPr>
              <w:tabs>
                <w:tab w:val="left" w:pos="5954"/>
              </w:tabs>
              <w:jc w:val="left"/>
              <w:rPr>
                <w:rFonts w:ascii="Arial" w:hAnsi="Arial" w:cs="Arial"/>
                <w:sz w:val="20"/>
              </w:rPr>
            </w:pPr>
            <w:r w:rsidRPr="00AE13AF">
              <w:rPr>
                <w:rFonts w:ascii="Arial" w:hAnsi="Arial" w:cs="Arial"/>
                <w:sz w:val="20"/>
              </w:rPr>
              <w:t>Mt Gambier</w:t>
            </w:r>
          </w:p>
        </w:tc>
        <w:tc>
          <w:tcPr>
            <w:tcW w:w="2975" w:type="dxa"/>
            <w:vAlign w:val="center"/>
          </w:tcPr>
          <w:p w:rsidR="00317202" w:rsidRPr="00AE13AF" w:rsidRDefault="00317202" w:rsidP="00024111">
            <w:pPr>
              <w:tabs>
                <w:tab w:val="left" w:pos="5954"/>
              </w:tabs>
              <w:jc w:val="left"/>
              <w:rPr>
                <w:rFonts w:ascii="Arial" w:hAnsi="Arial" w:cs="Arial"/>
                <w:sz w:val="20"/>
              </w:rPr>
            </w:pPr>
            <w:r w:rsidRPr="00AE13AF">
              <w:rPr>
                <w:rFonts w:ascii="Arial" w:hAnsi="Arial" w:cs="Arial"/>
                <w:sz w:val="20"/>
              </w:rPr>
              <w:t>(08) 8735 1060</w:t>
            </w:r>
          </w:p>
        </w:tc>
        <w:tc>
          <w:tcPr>
            <w:tcW w:w="2135" w:type="dxa"/>
            <w:vAlign w:val="center"/>
          </w:tcPr>
          <w:p w:rsidR="00317202" w:rsidRPr="00AE13AF" w:rsidRDefault="00317202" w:rsidP="00024111">
            <w:pPr>
              <w:tabs>
                <w:tab w:val="left" w:pos="5954"/>
              </w:tabs>
              <w:jc w:val="left"/>
              <w:rPr>
                <w:rFonts w:ascii="Arial" w:hAnsi="Arial" w:cs="Arial"/>
                <w:sz w:val="20"/>
              </w:rPr>
            </w:pPr>
            <w:r w:rsidRPr="00AE13AF">
              <w:rPr>
                <w:rFonts w:ascii="Arial" w:hAnsi="Arial" w:cs="Arial"/>
                <w:sz w:val="20"/>
              </w:rPr>
              <w:t>Tanunda</w:t>
            </w:r>
          </w:p>
        </w:tc>
        <w:tc>
          <w:tcPr>
            <w:tcW w:w="3110" w:type="dxa"/>
            <w:vAlign w:val="center"/>
          </w:tcPr>
          <w:p w:rsidR="00317202" w:rsidRPr="00AE13AF" w:rsidRDefault="00317202" w:rsidP="00024111">
            <w:pPr>
              <w:tabs>
                <w:tab w:val="left" w:pos="5954"/>
              </w:tabs>
              <w:jc w:val="left"/>
              <w:rPr>
                <w:rFonts w:ascii="Arial" w:hAnsi="Arial" w:cs="Arial"/>
                <w:sz w:val="20"/>
              </w:rPr>
            </w:pPr>
            <w:r w:rsidRPr="00AE13AF">
              <w:rPr>
                <w:rFonts w:ascii="Arial" w:hAnsi="Arial" w:cs="Arial"/>
                <w:sz w:val="20"/>
              </w:rPr>
              <w:t>(08) 8563 2026</w:t>
            </w:r>
          </w:p>
        </w:tc>
      </w:tr>
      <w:tr w:rsidR="00317202" w:rsidRPr="00AE13AF" w:rsidTr="00024111">
        <w:trPr>
          <w:trHeight w:val="284"/>
        </w:trPr>
        <w:tc>
          <w:tcPr>
            <w:tcW w:w="2270" w:type="dxa"/>
            <w:vAlign w:val="center"/>
          </w:tcPr>
          <w:p w:rsidR="00317202" w:rsidRPr="00AE13AF" w:rsidRDefault="00317202" w:rsidP="00024111">
            <w:pPr>
              <w:tabs>
                <w:tab w:val="left" w:pos="5954"/>
              </w:tabs>
              <w:jc w:val="left"/>
              <w:rPr>
                <w:rFonts w:ascii="Arial" w:hAnsi="Arial" w:cs="Arial"/>
                <w:sz w:val="20"/>
              </w:rPr>
            </w:pPr>
            <w:r w:rsidRPr="00AE13AF">
              <w:rPr>
                <w:rFonts w:ascii="Arial" w:hAnsi="Arial" w:cs="Arial"/>
                <w:sz w:val="20"/>
              </w:rPr>
              <w:t>Murray Bridge</w:t>
            </w:r>
          </w:p>
        </w:tc>
        <w:tc>
          <w:tcPr>
            <w:tcW w:w="2975" w:type="dxa"/>
            <w:vAlign w:val="center"/>
          </w:tcPr>
          <w:p w:rsidR="00317202" w:rsidRPr="00AE13AF" w:rsidRDefault="00317202" w:rsidP="00024111">
            <w:pPr>
              <w:tabs>
                <w:tab w:val="left" w:pos="5954"/>
              </w:tabs>
              <w:jc w:val="left"/>
              <w:rPr>
                <w:rFonts w:ascii="Arial" w:hAnsi="Arial" w:cs="Arial"/>
                <w:sz w:val="20"/>
              </w:rPr>
            </w:pPr>
            <w:r w:rsidRPr="00AE13AF">
              <w:rPr>
                <w:rFonts w:ascii="Arial" w:hAnsi="Arial" w:cs="Arial"/>
                <w:sz w:val="20"/>
              </w:rPr>
              <w:t>(08) 8535 6060</w:t>
            </w:r>
          </w:p>
        </w:tc>
        <w:tc>
          <w:tcPr>
            <w:tcW w:w="2135" w:type="dxa"/>
            <w:vAlign w:val="center"/>
          </w:tcPr>
          <w:p w:rsidR="00317202" w:rsidRPr="00AE13AF" w:rsidRDefault="00317202" w:rsidP="00024111">
            <w:pPr>
              <w:tabs>
                <w:tab w:val="left" w:pos="5954"/>
              </w:tabs>
              <w:jc w:val="left"/>
              <w:rPr>
                <w:rFonts w:ascii="Arial" w:hAnsi="Arial" w:cs="Arial"/>
                <w:sz w:val="20"/>
              </w:rPr>
            </w:pPr>
            <w:r w:rsidRPr="00AE13AF">
              <w:rPr>
                <w:rFonts w:ascii="Arial" w:hAnsi="Arial" w:cs="Arial"/>
                <w:sz w:val="20"/>
              </w:rPr>
              <w:t>Whyalla</w:t>
            </w:r>
          </w:p>
        </w:tc>
        <w:tc>
          <w:tcPr>
            <w:tcW w:w="3110" w:type="dxa"/>
            <w:vAlign w:val="center"/>
          </w:tcPr>
          <w:p w:rsidR="00317202" w:rsidRPr="00AE13AF" w:rsidRDefault="00317202" w:rsidP="00024111">
            <w:pPr>
              <w:tabs>
                <w:tab w:val="left" w:pos="5954"/>
              </w:tabs>
              <w:jc w:val="left"/>
              <w:rPr>
                <w:rFonts w:ascii="Arial" w:hAnsi="Arial" w:cs="Arial"/>
                <w:sz w:val="20"/>
              </w:rPr>
            </w:pPr>
            <w:r w:rsidRPr="00AE13AF">
              <w:rPr>
                <w:rFonts w:ascii="Arial" w:hAnsi="Arial" w:cs="Arial"/>
                <w:sz w:val="20"/>
              </w:rPr>
              <w:t>(08) 8648 8120</w:t>
            </w:r>
          </w:p>
        </w:tc>
      </w:tr>
      <w:tr w:rsidR="00317202" w:rsidRPr="00AE13AF" w:rsidTr="00024111">
        <w:trPr>
          <w:trHeight w:val="284"/>
        </w:trPr>
        <w:tc>
          <w:tcPr>
            <w:tcW w:w="2270" w:type="dxa"/>
            <w:vAlign w:val="center"/>
          </w:tcPr>
          <w:p w:rsidR="00317202" w:rsidRPr="00AE13AF" w:rsidRDefault="00317202" w:rsidP="00024111">
            <w:pPr>
              <w:tabs>
                <w:tab w:val="left" w:pos="5954"/>
              </w:tabs>
              <w:jc w:val="left"/>
              <w:rPr>
                <w:rFonts w:ascii="Arial" w:hAnsi="Arial" w:cs="Arial"/>
                <w:sz w:val="20"/>
              </w:rPr>
            </w:pPr>
            <w:r w:rsidRPr="00AE13AF">
              <w:rPr>
                <w:rFonts w:ascii="Arial" w:hAnsi="Arial" w:cs="Arial"/>
                <w:sz w:val="20"/>
              </w:rPr>
              <w:t>Port Augusta</w:t>
            </w:r>
          </w:p>
        </w:tc>
        <w:tc>
          <w:tcPr>
            <w:tcW w:w="2975" w:type="dxa"/>
            <w:vAlign w:val="center"/>
          </w:tcPr>
          <w:p w:rsidR="00317202" w:rsidRPr="00AE13AF" w:rsidRDefault="00317202" w:rsidP="00024111">
            <w:pPr>
              <w:tabs>
                <w:tab w:val="left" w:pos="5954"/>
              </w:tabs>
              <w:jc w:val="left"/>
              <w:rPr>
                <w:rFonts w:ascii="Arial" w:hAnsi="Arial" w:cs="Arial"/>
                <w:sz w:val="20"/>
              </w:rPr>
            </w:pPr>
            <w:r w:rsidRPr="00AE13AF">
              <w:rPr>
                <w:rFonts w:ascii="Arial" w:hAnsi="Arial" w:cs="Arial"/>
                <w:sz w:val="20"/>
              </w:rPr>
              <w:t>(08) 8648 5120</w:t>
            </w:r>
          </w:p>
        </w:tc>
        <w:tc>
          <w:tcPr>
            <w:tcW w:w="2135" w:type="dxa"/>
            <w:vAlign w:val="center"/>
          </w:tcPr>
          <w:p w:rsidR="00317202" w:rsidRPr="00AE13AF" w:rsidRDefault="00317202" w:rsidP="00024111">
            <w:pPr>
              <w:tabs>
                <w:tab w:val="left" w:pos="5954"/>
              </w:tabs>
              <w:jc w:val="left"/>
              <w:rPr>
                <w:rFonts w:ascii="Arial" w:hAnsi="Arial" w:cs="Arial"/>
                <w:sz w:val="20"/>
              </w:rPr>
            </w:pPr>
          </w:p>
        </w:tc>
        <w:tc>
          <w:tcPr>
            <w:tcW w:w="3110" w:type="dxa"/>
            <w:vAlign w:val="center"/>
          </w:tcPr>
          <w:p w:rsidR="00317202" w:rsidRPr="00AE13AF" w:rsidRDefault="00317202" w:rsidP="00024111">
            <w:pPr>
              <w:tabs>
                <w:tab w:val="left" w:pos="5954"/>
              </w:tabs>
              <w:jc w:val="left"/>
              <w:rPr>
                <w:rFonts w:ascii="Arial" w:hAnsi="Arial" w:cs="Arial"/>
                <w:sz w:val="20"/>
              </w:rPr>
            </w:pPr>
          </w:p>
        </w:tc>
      </w:tr>
      <w:tr w:rsidR="00317202" w:rsidRPr="00AE13AF" w:rsidTr="00024111">
        <w:tc>
          <w:tcPr>
            <w:tcW w:w="5245" w:type="dxa"/>
            <w:gridSpan w:val="2"/>
            <w:tcBorders>
              <w:bottom w:val="single" w:sz="6" w:space="0" w:color="auto"/>
            </w:tcBorders>
            <w:vAlign w:val="center"/>
          </w:tcPr>
          <w:p w:rsidR="00317202" w:rsidRPr="00AE13AF" w:rsidRDefault="00317202" w:rsidP="00024111">
            <w:pPr>
              <w:tabs>
                <w:tab w:val="left" w:pos="5954"/>
              </w:tabs>
              <w:jc w:val="left"/>
              <w:rPr>
                <w:rFonts w:ascii="Arial" w:hAnsi="Arial" w:cs="Arial"/>
                <w:sz w:val="20"/>
              </w:rPr>
            </w:pPr>
          </w:p>
        </w:tc>
        <w:tc>
          <w:tcPr>
            <w:tcW w:w="5245" w:type="dxa"/>
            <w:gridSpan w:val="2"/>
            <w:tcBorders>
              <w:bottom w:val="single" w:sz="6" w:space="0" w:color="auto"/>
            </w:tcBorders>
            <w:vAlign w:val="center"/>
          </w:tcPr>
          <w:p w:rsidR="00317202" w:rsidRPr="00AE13AF" w:rsidRDefault="00317202" w:rsidP="00024111">
            <w:pPr>
              <w:tabs>
                <w:tab w:val="left" w:pos="5954"/>
              </w:tabs>
              <w:jc w:val="left"/>
              <w:rPr>
                <w:rFonts w:ascii="Arial" w:hAnsi="Arial" w:cs="Arial"/>
                <w:sz w:val="20"/>
              </w:rPr>
            </w:pPr>
            <w:r>
              <w:rPr>
                <w:rFonts w:ascii="Arial" w:hAnsi="Arial" w:cs="Arial"/>
                <w:sz w:val="20"/>
              </w:rPr>
              <w:tab/>
            </w:r>
          </w:p>
        </w:tc>
      </w:tr>
      <w:tr w:rsidR="00317202" w:rsidRPr="00AE13AF" w:rsidTr="00DE5332">
        <w:tc>
          <w:tcPr>
            <w:tcW w:w="5245" w:type="dxa"/>
            <w:gridSpan w:val="2"/>
            <w:tcBorders>
              <w:top w:val="single" w:sz="6" w:space="0" w:color="auto"/>
              <w:left w:val="single" w:sz="6" w:space="0" w:color="auto"/>
              <w:bottom w:val="single" w:sz="6" w:space="0" w:color="auto"/>
              <w:right w:val="single" w:sz="6" w:space="0" w:color="auto"/>
            </w:tcBorders>
          </w:tcPr>
          <w:p w:rsidR="00317202" w:rsidRPr="00DE5332" w:rsidRDefault="00317202" w:rsidP="00DE5332">
            <w:pPr>
              <w:tabs>
                <w:tab w:val="left" w:pos="5954"/>
              </w:tabs>
              <w:spacing w:before="60" w:after="60"/>
              <w:jc w:val="left"/>
              <w:rPr>
                <w:rFonts w:ascii="Arial" w:hAnsi="Arial" w:cs="Arial"/>
                <w:b/>
                <w:sz w:val="22"/>
                <w:szCs w:val="22"/>
              </w:rPr>
            </w:pPr>
            <w:r w:rsidRPr="00DE5332">
              <w:rPr>
                <w:rFonts w:ascii="Arial" w:hAnsi="Arial" w:cs="Arial"/>
                <w:b/>
                <w:sz w:val="22"/>
                <w:szCs w:val="22"/>
              </w:rPr>
              <w:t xml:space="preserve">Correspondence can be addressed to:     </w:t>
            </w:r>
          </w:p>
          <w:p w:rsidR="00317202" w:rsidRPr="005E6B23" w:rsidRDefault="00317202" w:rsidP="00DE5332">
            <w:pPr>
              <w:tabs>
                <w:tab w:val="left" w:pos="1134"/>
                <w:tab w:val="left" w:pos="5954"/>
              </w:tabs>
              <w:jc w:val="left"/>
              <w:rPr>
                <w:rFonts w:ascii="Arial" w:hAnsi="Arial" w:cs="Arial"/>
                <w:sz w:val="20"/>
              </w:rPr>
            </w:pPr>
            <w:r w:rsidRPr="005E6B23">
              <w:rPr>
                <w:rFonts w:ascii="Arial" w:hAnsi="Arial" w:cs="Arial"/>
                <w:sz w:val="20"/>
              </w:rPr>
              <w:t>S</w:t>
            </w:r>
            <w:r>
              <w:rPr>
                <w:rFonts w:ascii="Arial" w:hAnsi="Arial" w:cs="Arial"/>
                <w:sz w:val="20"/>
              </w:rPr>
              <w:t>enior</w:t>
            </w:r>
            <w:r w:rsidRPr="005E6B23">
              <w:rPr>
                <w:rFonts w:ascii="Arial" w:hAnsi="Arial" w:cs="Arial"/>
                <w:sz w:val="20"/>
              </w:rPr>
              <w:t xml:space="preserve"> Registrar</w:t>
            </w:r>
          </w:p>
          <w:p w:rsidR="00317202" w:rsidRPr="005E6B23" w:rsidRDefault="00317202" w:rsidP="00DE5332">
            <w:pPr>
              <w:tabs>
                <w:tab w:val="left" w:pos="1701"/>
                <w:tab w:val="left" w:pos="5954"/>
              </w:tabs>
              <w:jc w:val="left"/>
              <w:rPr>
                <w:rFonts w:ascii="Arial" w:hAnsi="Arial" w:cs="Arial"/>
                <w:sz w:val="20"/>
              </w:rPr>
            </w:pPr>
            <w:r w:rsidRPr="005E6B23">
              <w:rPr>
                <w:rFonts w:ascii="Arial" w:hAnsi="Arial" w:cs="Arial"/>
                <w:sz w:val="20"/>
              </w:rPr>
              <w:t>Adelaide Magistrates Court</w:t>
            </w:r>
          </w:p>
          <w:p w:rsidR="00317202" w:rsidRPr="005E6B23" w:rsidRDefault="00317202" w:rsidP="00DE5332">
            <w:pPr>
              <w:tabs>
                <w:tab w:val="left" w:pos="1701"/>
                <w:tab w:val="left" w:pos="5954"/>
              </w:tabs>
              <w:jc w:val="left"/>
              <w:rPr>
                <w:rFonts w:ascii="Arial" w:hAnsi="Arial" w:cs="Arial"/>
                <w:sz w:val="20"/>
              </w:rPr>
            </w:pPr>
            <w:r w:rsidRPr="005E6B23">
              <w:rPr>
                <w:rFonts w:ascii="Arial" w:hAnsi="Arial" w:cs="Arial"/>
                <w:sz w:val="20"/>
              </w:rPr>
              <w:t>PO Box 6115, Halifax Street</w:t>
            </w:r>
          </w:p>
          <w:p w:rsidR="00317202" w:rsidRPr="005E6B23" w:rsidRDefault="00317202" w:rsidP="00DE5332">
            <w:pPr>
              <w:tabs>
                <w:tab w:val="left" w:pos="1701"/>
                <w:tab w:val="left" w:pos="5954"/>
              </w:tabs>
              <w:jc w:val="left"/>
              <w:rPr>
                <w:rFonts w:ascii="Arial" w:hAnsi="Arial" w:cs="Arial"/>
                <w:b/>
                <w:sz w:val="20"/>
              </w:rPr>
            </w:pPr>
            <w:r w:rsidRPr="005E6B23">
              <w:rPr>
                <w:rFonts w:ascii="Arial" w:hAnsi="Arial" w:cs="Arial"/>
                <w:sz w:val="20"/>
              </w:rPr>
              <w:t>ADELAIDE   SA   5000</w:t>
            </w:r>
          </w:p>
        </w:tc>
        <w:tc>
          <w:tcPr>
            <w:tcW w:w="5245" w:type="dxa"/>
            <w:gridSpan w:val="2"/>
            <w:tcBorders>
              <w:top w:val="single" w:sz="6" w:space="0" w:color="auto"/>
              <w:left w:val="single" w:sz="6" w:space="0" w:color="auto"/>
              <w:bottom w:val="single" w:sz="6" w:space="0" w:color="auto"/>
              <w:right w:val="single" w:sz="6" w:space="0" w:color="auto"/>
            </w:tcBorders>
          </w:tcPr>
          <w:p w:rsidR="00317202" w:rsidRPr="00DE5332" w:rsidRDefault="00317202" w:rsidP="00DE5332">
            <w:pPr>
              <w:spacing w:before="60" w:after="60"/>
              <w:jc w:val="left"/>
              <w:rPr>
                <w:rFonts w:ascii="Arial" w:hAnsi="Arial" w:cs="Arial"/>
                <w:sz w:val="20"/>
              </w:rPr>
            </w:pPr>
            <w:r w:rsidRPr="00DE5332">
              <w:rPr>
                <w:rFonts w:ascii="Arial" w:hAnsi="Arial" w:cs="Arial"/>
                <w:b/>
                <w:bCs/>
                <w:sz w:val="20"/>
              </w:rPr>
              <w:t>The Interpreting and Translating Centre may be able to assist you if English is your second language.</w:t>
            </w:r>
          </w:p>
          <w:p w:rsidR="00317202" w:rsidRDefault="00317202" w:rsidP="00DE5332">
            <w:pPr>
              <w:jc w:val="left"/>
              <w:rPr>
                <w:rFonts w:ascii="Arial" w:hAnsi="Arial" w:cs="Arial"/>
                <w:sz w:val="20"/>
              </w:rPr>
            </w:pPr>
            <w:r>
              <w:rPr>
                <w:rFonts w:ascii="Arial" w:hAnsi="Arial" w:cs="Arial"/>
                <w:sz w:val="20"/>
              </w:rPr>
              <w:t xml:space="preserve">91 -97 Grenfell </w:t>
            </w:r>
            <w:r w:rsidRPr="005E6B23">
              <w:rPr>
                <w:rFonts w:ascii="Arial" w:hAnsi="Arial" w:cs="Arial"/>
                <w:sz w:val="20"/>
              </w:rPr>
              <w:t xml:space="preserve">Street </w:t>
            </w:r>
          </w:p>
          <w:p w:rsidR="00317202" w:rsidRPr="005E6B23" w:rsidRDefault="00317202" w:rsidP="00DE5332">
            <w:pPr>
              <w:jc w:val="left"/>
              <w:rPr>
                <w:rFonts w:ascii="Arial" w:hAnsi="Arial" w:cs="Arial"/>
                <w:b/>
                <w:bCs/>
                <w:sz w:val="20"/>
              </w:rPr>
            </w:pPr>
            <w:r>
              <w:rPr>
                <w:rFonts w:ascii="Arial" w:hAnsi="Arial" w:cs="Arial"/>
                <w:sz w:val="20"/>
              </w:rPr>
              <w:t>ADELAIDE</w:t>
            </w:r>
            <w:r w:rsidRPr="005E6B23">
              <w:rPr>
                <w:rFonts w:ascii="Arial" w:hAnsi="Arial" w:cs="Arial"/>
                <w:sz w:val="20"/>
              </w:rPr>
              <w:t xml:space="preserve"> </w:t>
            </w:r>
            <w:r>
              <w:rPr>
                <w:rFonts w:ascii="Arial" w:hAnsi="Arial" w:cs="Arial"/>
                <w:sz w:val="20"/>
              </w:rPr>
              <w:t xml:space="preserve">  </w:t>
            </w:r>
            <w:r w:rsidRPr="005E6B23">
              <w:rPr>
                <w:rFonts w:ascii="Arial" w:hAnsi="Arial" w:cs="Arial"/>
                <w:sz w:val="20"/>
              </w:rPr>
              <w:t xml:space="preserve">SA </w:t>
            </w:r>
            <w:r>
              <w:rPr>
                <w:rFonts w:ascii="Arial" w:hAnsi="Arial" w:cs="Arial"/>
                <w:sz w:val="20"/>
              </w:rPr>
              <w:t xml:space="preserve">  </w:t>
            </w:r>
            <w:r w:rsidRPr="005E6B23">
              <w:rPr>
                <w:rFonts w:ascii="Arial" w:hAnsi="Arial" w:cs="Arial"/>
                <w:sz w:val="20"/>
              </w:rPr>
              <w:t>5000</w:t>
            </w:r>
          </w:p>
          <w:p w:rsidR="00317202" w:rsidRDefault="00317202" w:rsidP="00F82B4E">
            <w:pPr>
              <w:tabs>
                <w:tab w:val="left" w:pos="1168"/>
              </w:tabs>
              <w:jc w:val="left"/>
              <w:rPr>
                <w:rFonts w:ascii="Arial" w:hAnsi="Arial" w:cs="Arial"/>
                <w:sz w:val="20"/>
              </w:rPr>
            </w:pPr>
            <w:r>
              <w:rPr>
                <w:rFonts w:ascii="Arial" w:hAnsi="Arial" w:cs="Arial"/>
                <w:sz w:val="20"/>
              </w:rPr>
              <w:t>Telephone:</w:t>
            </w:r>
            <w:r>
              <w:rPr>
                <w:rFonts w:ascii="Arial" w:hAnsi="Arial" w:cs="Arial"/>
                <w:sz w:val="20"/>
              </w:rPr>
              <w:tab/>
            </w:r>
            <w:r w:rsidRPr="005E6B23">
              <w:rPr>
                <w:rFonts w:ascii="Arial" w:hAnsi="Arial" w:cs="Arial"/>
                <w:sz w:val="20"/>
              </w:rPr>
              <w:t>+61 8 8226 1990</w:t>
            </w:r>
          </w:p>
          <w:p w:rsidR="00317202" w:rsidRPr="005E6B23" w:rsidRDefault="00317202" w:rsidP="00F82B4E">
            <w:pPr>
              <w:tabs>
                <w:tab w:val="left" w:pos="1168"/>
              </w:tabs>
              <w:spacing w:after="60"/>
              <w:jc w:val="left"/>
              <w:rPr>
                <w:rFonts w:ascii="Arial" w:hAnsi="Arial" w:cs="Arial"/>
                <w:b/>
                <w:sz w:val="20"/>
              </w:rPr>
            </w:pPr>
            <w:r>
              <w:rPr>
                <w:rFonts w:ascii="Arial" w:hAnsi="Arial" w:cs="Arial"/>
                <w:sz w:val="20"/>
              </w:rPr>
              <w:t>Website:</w:t>
            </w:r>
            <w:r>
              <w:rPr>
                <w:rFonts w:ascii="Arial" w:hAnsi="Arial" w:cs="Arial"/>
                <w:sz w:val="20"/>
              </w:rPr>
              <w:tab/>
              <w:t xml:space="preserve">www.translate.sa.gov.au </w:t>
            </w:r>
          </w:p>
        </w:tc>
      </w:tr>
    </w:tbl>
    <w:p w:rsidR="00AE13AF" w:rsidRPr="005E6B23" w:rsidRDefault="00AE13AF" w:rsidP="00AE13AF">
      <w:pPr>
        <w:jc w:val="left"/>
        <w:rPr>
          <w:rFonts w:ascii="Arial" w:hAnsi="Arial" w:cs="Arial"/>
          <w:b/>
          <w:bCs/>
          <w:sz w:val="20"/>
        </w:rPr>
      </w:pPr>
    </w:p>
    <w:p w:rsidR="00AE13AF" w:rsidRPr="005E6B23" w:rsidRDefault="00AE13AF" w:rsidP="00AE13AF">
      <w:pPr>
        <w:jc w:val="left"/>
        <w:rPr>
          <w:rFonts w:ascii="Arial" w:hAnsi="Arial" w:cs="Arial"/>
          <w:sz w:val="20"/>
        </w:rPr>
      </w:pPr>
    </w:p>
    <w:p w:rsidR="00AE13AF" w:rsidRPr="00311FDD" w:rsidRDefault="00AE13AF" w:rsidP="00AE13AF">
      <w:pPr>
        <w:jc w:val="left"/>
        <w:rPr>
          <w:rFonts w:ascii="Arial" w:hAnsi="Arial" w:cs="Arial"/>
          <w:b/>
        </w:rPr>
      </w:pPr>
    </w:p>
    <w:sectPr w:rsidR="00AE13AF" w:rsidRPr="00311FDD" w:rsidSect="00E33184">
      <w:footerReference w:type="default" r:id="rId8"/>
      <w:footerReference w:type="first" r:id="rId9"/>
      <w:pgSz w:w="11907" w:h="16840" w:code="9"/>
      <w:pgMar w:top="454" w:right="567" w:bottom="454" w:left="567" w:header="284" w:footer="28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B86" w:rsidRDefault="00290B86">
      <w:r>
        <w:separator/>
      </w:r>
    </w:p>
  </w:endnote>
  <w:endnote w:type="continuationSeparator" w:id="0">
    <w:p w:rsidR="00290B86" w:rsidRDefault="0029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184" w:rsidRPr="00E33184" w:rsidRDefault="00E33184">
    <w:pPr>
      <w:pStyle w:val="Footer"/>
      <w:rPr>
        <w:sz w:val="12"/>
        <w:szCs w:val="12"/>
      </w:rPr>
    </w:pPr>
    <w:r w:rsidRPr="00146A4B">
      <w:rPr>
        <w:sz w:val="12"/>
        <w:szCs w:val="12"/>
      </w:rPr>
      <w:t xml:space="preserve">Gov </w:t>
    </w:r>
    <w:proofErr w:type="spellStart"/>
    <w:r w:rsidRPr="00146A4B">
      <w:rPr>
        <w:sz w:val="12"/>
        <w:szCs w:val="12"/>
      </w:rPr>
      <w:t>Gaz</w:t>
    </w:r>
    <w:proofErr w:type="spellEnd"/>
    <w:r w:rsidRPr="00146A4B">
      <w:rPr>
        <w:sz w:val="12"/>
        <w:szCs w:val="12"/>
      </w:rPr>
      <w:t xml:space="preserve"> 30 April 2015, p</w:t>
    </w:r>
    <w:r>
      <w:rPr>
        <w:sz w:val="12"/>
        <w:szCs w:val="12"/>
      </w:rPr>
      <w:t xml:space="preserve">.1639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1D8" w:rsidRPr="00146A4B" w:rsidRDefault="00B631D8">
    <w:pPr>
      <w:pStyle w:val="Footer"/>
      <w:rPr>
        <w:sz w:val="12"/>
        <w:szCs w:val="12"/>
      </w:rPr>
    </w:pPr>
    <w:r w:rsidRPr="00146A4B">
      <w:rPr>
        <w:sz w:val="12"/>
        <w:szCs w:val="12"/>
      </w:rPr>
      <w:t xml:space="preserve">Gov </w:t>
    </w:r>
    <w:proofErr w:type="spellStart"/>
    <w:r w:rsidRPr="00146A4B">
      <w:rPr>
        <w:sz w:val="12"/>
        <w:szCs w:val="12"/>
      </w:rPr>
      <w:t>Gaz</w:t>
    </w:r>
    <w:proofErr w:type="spellEnd"/>
    <w:r w:rsidRPr="00146A4B">
      <w:rPr>
        <w:sz w:val="12"/>
        <w:szCs w:val="12"/>
      </w:rPr>
      <w:t xml:space="preserve"> 30 April 2015, p</w:t>
    </w:r>
    <w:r w:rsidR="00146A4B">
      <w:rPr>
        <w:sz w:val="12"/>
        <w:szCs w:val="12"/>
      </w:rPr>
      <w:t>.1639</w:t>
    </w:r>
    <w:r w:rsidRPr="00146A4B">
      <w:rPr>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B86" w:rsidRDefault="00290B86">
      <w:r>
        <w:separator/>
      </w:r>
    </w:p>
  </w:footnote>
  <w:footnote w:type="continuationSeparator" w:id="0">
    <w:p w:rsidR="00290B86" w:rsidRDefault="00290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F29F2"/>
    <w:multiLevelType w:val="singleLevel"/>
    <w:tmpl w:val="C9380B5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3" w15:restartNumberingAfterBreak="0">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116CED"/>
    <w:multiLevelType w:val="hybridMultilevel"/>
    <w:tmpl w:val="3DC04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555AD2"/>
    <w:multiLevelType w:val="singleLevel"/>
    <w:tmpl w:val="D8248B5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4"/>
  </w:num>
  <w:num w:numId="4">
    <w:abstractNumId w:val="3"/>
  </w:num>
  <w:num w:numId="5">
    <w:abstractNumId w:val="6"/>
  </w:num>
  <w:num w:numId="6">
    <w:abstractNumId w:val="2"/>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567"/>
  <w:hyphenationZone w:val="357"/>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0B86"/>
    <w:rsid w:val="00024111"/>
    <w:rsid w:val="00036F76"/>
    <w:rsid w:val="00047337"/>
    <w:rsid w:val="00051B24"/>
    <w:rsid w:val="0008054B"/>
    <w:rsid w:val="000A505D"/>
    <w:rsid w:val="000B598A"/>
    <w:rsid w:val="000B712C"/>
    <w:rsid w:val="000C3935"/>
    <w:rsid w:val="000E1614"/>
    <w:rsid w:val="000E47A6"/>
    <w:rsid w:val="00101CE5"/>
    <w:rsid w:val="001027FE"/>
    <w:rsid w:val="001228E9"/>
    <w:rsid w:val="0012355B"/>
    <w:rsid w:val="00126A7D"/>
    <w:rsid w:val="00134772"/>
    <w:rsid w:val="00135D38"/>
    <w:rsid w:val="00137837"/>
    <w:rsid w:val="00142A37"/>
    <w:rsid w:val="00146A4B"/>
    <w:rsid w:val="0015278A"/>
    <w:rsid w:val="001548B6"/>
    <w:rsid w:val="00162AA0"/>
    <w:rsid w:val="00182D22"/>
    <w:rsid w:val="001A5A3B"/>
    <w:rsid w:val="001A5BB1"/>
    <w:rsid w:val="001B3516"/>
    <w:rsid w:val="001B5B47"/>
    <w:rsid w:val="001C3DA2"/>
    <w:rsid w:val="001C4123"/>
    <w:rsid w:val="001D1099"/>
    <w:rsid w:val="00244811"/>
    <w:rsid w:val="00257D11"/>
    <w:rsid w:val="00270F12"/>
    <w:rsid w:val="002900E6"/>
    <w:rsid w:val="00290B86"/>
    <w:rsid w:val="00292BB1"/>
    <w:rsid w:val="002935A9"/>
    <w:rsid w:val="002A39B6"/>
    <w:rsid w:val="002E1F5A"/>
    <w:rsid w:val="00313259"/>
    <w:rsid w:val="0031445E"/>
    <w:rsid w:val="00317202"/>
    <w:rsid w:val="00317242"/>
    <w:rsid w:val="00336933"/>
    <w:rsid w:val="0033754A"/>
    <w:rsid w:val="00347EC8"/>
    <w:rsid w:val="00367C97"/>
    <w:rsid w:val="00370612"/>
    <w:rsid w:val="00376331"/>
    <w:rsid w:val="00377247"/>
    <w:rsid w:val="00386519"/>
    <w:rsid w:val="00397DFE"/>
    <w:rsid w:val="003B52B8"/>
    <w:rsid w:val="003C18F3"/>
    <w:rsid w:val="003D13A0"/>
    <w:rsid w:val="003E21F2"/>
    <w:rsid w:val="003E2215"/>
    <w:rsid w:val="003E2230"/>
    <w:rsid w:val="003E5409"/>
    <w:rsid w:val="00410E65"/>
    <w:rsid w:val="0041619E"/>
    <w:rsid w:val="004173AF"/>
    <w:rsid w:val="004201E6"/>
    <w:rsid w:val="004341FB"/>
    <w:rsid w:val="00450F2E"/>
    <w:rsid w:val="004546A3"/>
    <w:rsid w:val="00457C33"/>
    <w:rsid w:val="00465426"/>
    <w:rsid w:val="00482238"/>
    <w:rsid w:val="00487EE6"/>
    <w:rsid w:val="0049627E"/>
    <w:rsid w:val="004A5403"/>
    <w:rsid w:val="004B6B8D"/>
    <w:rsid w:val="004C11D8"/>
    <w:rsid w:val="004D0BE7"/>
    <w:rsid w:val="004E2589"/>
    <w:rsid w:val="004F25F2"/>
    <w:rsid w:val="004F584D"/>
    <w:rsid w:val="00501557"/>
    <w:rsid w:val="005070AD"/>
    <w:rsid w:val="0051394B"/>
    <w:rsid w:val="00514510"/>
    <w:rsid w:val="005206A5"/>
    <w:rsid w:val="00531845"/>
    <w:rsid w:val="005350E4"/>
    <w:rsid w:val="00536740"/>
    <w:rsid w:val="00547637"/>
    <w:rsid w:val="0058362B"/>
    <w:rsid w:val="005939DF"/>
    <w:rsid w:val="005A4DD5"/>
    <w:rsid w:val="005B448D"/>
    <w:rsid w:val="005C2BA5"/>
    <w:rsid w:val="0060002C"/>
    <w:rsid w:val="006172E9"/>
    <w:rsid w:val="00627D26"/>
    <w:rsid w:val="006307AC"/>
    <w:rsid w:val="00636E98"/>
    <w:rsid w:val="00645136"/>
    <w:rsid w:val="0065149E"/>
    <w:rsid w:val="00657428"/>
    <w:rsid w:val="00671D43"/>
    <w:rsid w:val="006729C2"/>
    <w:rsid w:val="006736D6"/>
    <w:rsid w:val="006945D0"/>
    <w:rsid w:val="006A18C8"/>
    <w:rsid w:val="006F3D88"/>
    <w:rsid w:val="007110FD"/>
    <w:rsid w:val="00713B19"/>
    <w:rsid w:val="007232B1"/>
    <w:rsid w:val="00731F5D"/>
    <w:rsid w:val="007358E1"/>
    <w:rsid w:val="00737EF6"/>
    <w:rsid w:val="007435FC"/>
    <w:rsid w:val="00773C19"/>
    <w:rsid w:val="0078509B"/>
    <w:rsid w:val="00791AD6"/>
    <w:rsid w:val="007A3CE3"/>
    <w:rsid w:val="007B19EC"/>
    <w:rsid w:val="007C5923"/>
    <w:rsid w:val="007D648E"/>
    <w:rsid w:val="007D6FD0"/>
    <w:rsid w:val="007D77C9"/>
    <w:rsid w:val="007F2AEC"/>
    <w:rsid w:val="00807DBB"/>
    <w:rsid w:val="00810618"/>
    <w:rsid w:val="00811DBE"/>
    <w:rsid w:val="0083155C"/>
    <w:rsid w:val="00852003"/>
    <w:rsid w:val="00853515"/>
    <w:rsid w:val="008543E9"/>
    <w:rsid w:val="008554FE"/>
    <w:rsid w:val="00873A8F"/>
    <w:rsid w:val="008743B0"/>
    <w:rsid w:val="008A0B67"/>
    <w:rsid w:val="008A1680"/>
    <w:rsid w:val="008F4DD1"/>
    <w:rsid w:val="008F5829"/>
    <w:rsid w:val="008F7B6C"/>
    <w:rsid w:val="009046BD"/>
    <w:rsid w:val="0094554E"/>
    <w:rsid w:val="009654ED"/>
    <w:rsid w:val="009735C3"/>
    <w:rsid w:val="00975490"/>
    <w:rsid w:val="00975E06"/>
    <w:rsid w:val="009A1C75"/>
    <w:rsid w:val="009B5A59"/>
    <w:rsid w:val="009B5D99"/>
    <w:rsid w:val="009C3881"/>
    <w:rsid w:val="009C6D69"/>
    <w:rsid w:val="009D2CD2"/>
    <w:rsid w:val="00A0569A"/>
    <w:rsid w:val="00A166FD"/>
    <w:rsid w:val="00A5020D"/>
    <w:rsid w:val="00A61BF9"/>
    <w:rsid w:val="00A86C75"/>
    <w:rsid w:val="00AA448E"/>
    <w:rsid w:val="00AD5E6B"/>
    <w:rsid w:val="00AE13AF"/>
    <w:rsid w:val="00AE5185"/>
    <w:rsid w:val="00AF7060"/>
    <w:rsid w:val="00B33C4F"/>
    <w:rsid w:val="00B4163E"/>
    <w:rsid w:val="00B44081"/>
    <w:rsid w:val="00B631D8"/>
    <w:rsid w:val="00B70E4D"/>
    <w:rsid w:val="00B71488"/>
    <w:rsid w:val="00B72AF2"/>
    <w:rsid w:val="00B774F3"/>
    <w:rsid w:val="00BC5A9A"/>
    <w:rsid w:val="00BC60BF"/>
    <w:rsid w:val="00BC72D8"/>
    <w:rsid w:val="00BD16E6"/>
    <w:rsid w:val="00BE7A6E"/>
    <w:rsid w:val="00BF2C92"/>
    <w:rsid w:val="00C070FE"/>
    <w:rsid w:val="00C13CC9"/>
    <w:rsid w:val="00C1655E"/>
    <w:rsid w:val="00C352B0"/>
    <w:rsid w:val="00C50A3B"/>
    <w:rsid w:val="00C6014F"/>
    <w:rsid w:val="00C7111E"/>
    <w:rsid w:val="00C867D7"/>
    <w:rsid w:val="00CB44D7"/>
    <w:rsid w:val="00CC27D1"/>
    <w:rsid w:val="00CC5722"/>
    <w:rsid w:val="00CE4DA0"/>
    <w:rsid w:val="00D07511"/>
    <w:rsid w:val="00D15092"/>
    <w:rsid w:val="00D21D57"/>
    <w:rsid w:val="00D31D72"/>
    <w:rsid w:val="00D33E21"/>
    <w:rsid w:val="00D35CEF"/>
    <w:rsid w:val="00D42C37"/>
    <w:rsid w:val="00D57635"/>
    <w:rsid w:val="00D86517"/>
    <w:rsid w:val="00D93E3D"/>
    <w:rsid w:val="00DB0486"/>
    <w:rsid w:val="00DC1403"/>
    <w:rsid w:val="00DD7759"/>
    <w:rsid w:val="00DD7DEB"/>
    <w:rsid w:val="00DE0D5F"/>
    <w:rsid w:val="00DE5332"/>
    <w:rsid w:val="00DE5807"/>
    <w:rsid w:val="00E1127F"/>
    <w:rsid w:val="00E2147F"/>
    <w:rsid w:val="00E22682"/>
    <w:rsid w:val="00E242A9"/>
    <w:rsid w:val="00E32348"/>
    <w:rsid w:val="00E33184"/>
    <w:rsid w:val="00E42FC3"/>
    <w:rsid w:val="00E441E9"/>
    <w:rsid w:val="00E4791C"/>
    <w:rsid w:val="00E622C7"/>
    <w:rsid w:val="00E75850"/>
    <w:rsid w:val="00E800FA"/>
    <w:rsid w:val="00E81D9A"/>
    <w:rsid w:val="00E91571"/>
    <w:rsid w:val="00EA2456"/>
    <w:rsid w:val="00EA2AED"/>
    <w:rsid w:val="00EA3B8A"/>
    <w:rsid w:val="00EB4E65"/>
    <w:rsid w:val="00EB5ACC"/>
    <w:rsid w:val="00EF18FE"/>
    <w:rsid w:val="00EF3709"/>
    <w:rsid w:val="00EF3739"/>
    <w:rsid w:val="00F10F84"/>
    <w:rsid w:val="00F11A98"/>
    <w:rsid w:val="00F22CE1"/>
    <w:rsid w:val="00F3500E"/>
    <w:rsid w:val="00F447F6"/>
    <w:rsid w:val="00F46EAD"/>
    <w:rsid w:val="00F800A8"/>
    <w:rsid w:val="00F82B4E"/>
    <w:rsid w:val="00F86489"/>
    <w:rsid w:val="00F96A3D"/>
    <w:rsid w:val="00FA52F2"/>
    <w:rsid w:val="00FB2827"/>
    <w:rsid w:val="00FB3AC2"/>
    <w:rsid w:val="00FC2846"/>
    <w:rsid w:val="00FC3722"/>
    <w:rsid w:val="00FC4F61"/>
    <w:rsid w:val="00FD15E8"/>
    <w:rsid w:val="00FE691E"/>
    <w:rsid w:val="00FE6CA6"/>
    <w:rsid w:val="00FE6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A00BC9-402B-4649-8DB7-89CB12E6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 w:type="paragraph" w:styleId="NormalWeb">
    <w:name w:val="Normal (Web)"/>
    <w:basedOn w:val="Normal"/>
    <w:rsid w:val="00AE13AF"/>
    <w:pPr>
      <w:spacing w:before="100" w:after="100"/>
      <w:jc w:val="left"/>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urts.sa.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Projects\Wordpress%20Site\court-forms\04-mc-court-forms\03-civil-rules-earlier\Form%201A%20-%20Final%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 1A - Final Notice.dot</Template>
  <TotalTime>0</TotalTime>
  <Pages>2</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4925</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Shon Ellerton</dc:creator>
  <cp:keywords/>
  <cp:lastModifiedBy>Ellerton, Shon (CAA)</cp:lastModifiedBy>
  <cp:revision>1</cp:revision>
  <cp:lastPrinted>2015-05-05T05:52:00Z</cp:lastPrinted>
  <dcterms:created xsi:type="dcterms:W3CDTF">2020-09-22T04:22:00Z</dcterms:created>
  <dcterms:modified xsi:type="dcterms:W3CDTF">2020-09-22T04:22:00Z</dcterms:modified>
</cp:coreProperties>
</file>